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1830B" w14:textId="77777777" w:rsidR="004055CF" w:rsidRPr="00376680" w:rsidRDefault="004055CF">
      <w:pPr>
        <w:widowControl w:val="0"/>
        <w:autoSpaceDE w:val="0"/>
        <w:autoSpaceDN w:val="0"/>
        <w:spacing w:after="0" w:line="240" w:lineRule="auto"/>
        <w:ind w:left="6237"/>
        <w:rPr>
          <w:rFonts w:cs="Times New Roman"/>
          <w:sz w:val="28"/>
          <w:szCs w:val="28"/>
          <w:lang w:eastAsia="ru-RU"/>
        </w:rPr>
      </w:pPr>
    </w:p>
    <w:p w14:paraId="1B5D3166" w14:textId="77777777" w:rsidR="004055CF" w:rsidRDefault="00EC0E16">
      <w:pPr>
        <w:spacing w:after="0" w:line="240" w:lineRule="auto"/>
        <w:jc w:val="center"/>
        <w:rPr>
          <w:rFonts w:cs="Times New Roman"/>
          <w:b/>
          <w:spacing w:val="-4"/>
          <w:sz w:val="28"/>
          <w:szCs w:val="28"/>
        </w:rPr>
      </w:pPr>
      <w:r>
        <w:rPr>
          <w:rFonts w:cs="Times New Roman"/>
          <w:b/>
          <w:spacing w:val="-4"/>
          <w:sz w:val="28"/>
          <w:szCs w:val="28"/>
        </w:rPr>
        <w:t>Договор</w:t>
      </w:r>
      <w:r w:rsidR="00735C77">
        <w:rPr>
          <w:rFonts w:cs="Times New Roman"/>
          <w:b/>
          <w:spacing w:val="-4"/>
          <w:sz w:val="28"/>
          <w:szCs w:val="28"/>
        </w:rPr>
        <w:t xml:space="preserve"> № _____</w:t>
      </w:r>
      <w:r w:rsidR="00735C77">
        <w:rPr>
          <w:rFonts w:cs="Times New Roman"/>
          <w:b/>
          <w:spacing w:val="-4"/>
          <w:sz w:val="28"/>
          <w:szCs w:val="28"/>
        </w:rPr>
        <w:br/>
        <w:t>на осуществление строительного</w:t>
      </w:r>
      <w:r w:rsidR="00521E7B">
        <w:rPr>
          <w:rFonts w:cs="Times New Roman"/>
          <w:b/>
          <w:spacing w:val="-4"/>
          <w:sz w:val="28"/>
          <w:szCs w:val="28"/>
        </w:rPr>
        <w:t xml:space="preserve"> и финансового</w:t>
      </w:r>
      <w:r w:rsidR="00735C77">
        <w:rPr>
          <w:rFonts w:cs="Times New Roman"/>
          <w:b/>
          <w:spacing w:val="-4"/>
          <w:sz w:val="28"/>
          <w:szCs w:val="28"/>
        </w:rPr>
        <w:t xml:space="preserve"> контроля</w:t>
      </w:r>
    </w:p>
    <w:p w14:paraId="613CE387" w14:textId="77777777" w:rsidR="004055CF" w:rsidRDefault="00735C77">
      <w:pPr>
        <w:pStyle w:val="VL0"/>
        <w:spacing w:after="240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«____»</w:t>
      </w:r>
      <w:r w:rsidR="00835339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___________ 20__ года                </w:t>
      </w:r>
      <w:r>
        <w:rPr>
          <w:color w:val="auto"/>
          <w:spacing w:val="-4"/>
          <w:sz w:val="28"/>
          <w:szCs w:val="28"/>
        </w:rPr>
        <w:tab/>
      </w:r>
      <w:r>
        <w:rPr>
          <w:color w:val="auto"/>
          <w:spacing w:val="-4"/>
          <w:sz w:val="28"/>
          <w:szCs w:val="28"/>
        </w:rPr>
        <w:tab/>
      </w:r>
      <w:r>
        <w:rPr>
          <w:color w:val="auto"/>
          <w:spacing w:val="-4"/>
          <w:sz w:val="28"/>
          <w:szCs w:val="28"/>
        </w:rPr>
        <w:tab/>
      </w:r>
      <w:r>
        <w:rPr>
          <w:color w:val="auto"/>
          <w:spacing w:val="-4"/>
          <w:sz w:val="28"/>
          <w:szCs w:val="28"/>
        </w:rPr>
        <w:tab/>
      </w:r>
      <w:r>
        <w:rPr>
          <w:color w:val="auto"/>
          <w:spacing w:val="-4"/>
          <w:sz w:val="28"/>
          <w:szCs w:val="28"/>
        </w:rPr>
        <w:tab/>
      </w:r>
      <w:r w:rsidR="002E6499">
        <w:rPr>
          <w:color w:val="auto"/>
          <w:spacing w:val="-4"/>
          <w:sz w:val="28"/>
          <w:szCs w:val="28"/>
        </w:rPr>
        <w:t xml:space="preserve">        </w:t>
      </w:r>
      <w:r>
        <w:rPr>
          <w:color w:val="auto"/>
          <w:spacing w:val="-4"/>
          <w:sz w:val="28"/>
          <w:szCs w:val="28"/>
        </w:rPr>
        <w:t>г.</w:t>
      </w:r>
      <w:r w:rsidR="009205DF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Мурманск</w:t>
      </w:r>
    </w:p>
    <w:p w14:paraId="77F1AB33" w14:textId="77777777" w:rsidR="004055CF" w:rsidRDefault="00735C77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Акционерное общество «Центр судоремонта «Звездочка», в дальнейшем именуемое </w:t>
      </w:r>
      <w:r w:rsidRPr="009551EA">
        <w:rPr>
          <w:b/>
          <w:sz w:val="28"/>
          <w:szCs w:val="28"/>
        </w:rPr>
        <w:t>«Заказчик»</w:t>
      </w:r>
      <w:r>
        <w:rPr>
          <w:sz w:val="28"/>
          <w:szCs w:val="28"/>
        </w:rPr>
        <w:t xml:space="preserve">, в лице заместителя генерального директора по реконструкции и техническому перевооружению сухого дока </w:t>
      </w:r>
      <w:r w:rsidR="00DA2717" w:rsidRPr="004E4876">
        <w:rPr>
          <w:sz w:val="28"/>
          <w:szCs w:val="28"/>
        </w:rPr>
        <w:t>___________________________________</w:t>
      </w:r>
      <w:r w:rsidRPr="004E4876">
        <w:rPr>
          <w:sz w:val="28"/>
          <w:szCs w:val="28"/>
        </w:rPr>
        <w:t>, действующего на основании доверенности №</w:t>
      </w:r>
      <w:r w:rsidR="00DA2717" w:rsidRPr="004E4876">
        <w:rPr>
          <w:sz w:val="28"/>
          <w:szCs w:val="28"/>
        </w:rPr>
        <w:t>_____________</w:t>
      </w:r>
      <w:r w:rsidRPr="004E4876">
        <w:rPr>
          <w:sz w:val="28"/>
          <w:szCs w:val="28"/>
        </w:rPr>
        <w:t xml:space="preserve"> от </w:t>
      </w:r>
      <w:r w:rsidR="00DA2717" w:rsidRPr="004E4876">
        <w:rPr>
          <w:sz w:val="28"/>
          <w:szCs w:val="28"/>
        </w:rPr>
        <w:t>_____________</w:t>
      </w:r>
      <w:r w:rsidRPr="004E4876">
        <w:rPr>
          <w:rFonts w:cs="Times New Roman"/>
          <w:spacing w:val="-4"/>
          <w:sz w:val="28"/>
          <w:szCs w:val="28"/>
        </w:rPr>
        <w:t>,</w:t>
      </w:r>
      <w:r>
        <w:rPr>
          <w:rFonts w:cs="Times New Roman"/>
          <w:spacing w:val="-4"/>
          <w:sz w:val="28"/>
          <w:szCs w:val="28"/>
        </w:rPr>
        <w:t xml:space="preserve"> с одной стороны и___________, именуемый в дальнейшем «</w:t>
      </w:r>
      <w:r>
        <w:rPr>
          <w:rFonts w:cs="Times New Roman"/>
          <w:b/>
          <w:spacing w:val="-4"/>
          <w:sz w:val="28"/>
          <w:szCs w:val="28"/>
        </w:rPr>
        <w:t>Исполнитель»</w:t>
      </w:r>
      <w:r>
        <w:rPr>
          <w:rFonts w:cs="Times New Roman"/>
          <w:spacing w:val="-4"/>
          <w:sz w:val="28"/>
          <w:szCs w:val="28"/>
        </w:rPr>
        <w:t>, в лице ___________, действующего на основании ___________, с другой стороны,</w:t>
      </w:r>
      <w:r w:rsidR="009205DF">
        <w:rPr>
          <w:rFonts w:cs="Times New Roman"/>
          <w:spacing w:val="-4"/>
          <w:sz w:val="28"/>
          <w:szCs w:val="28"/>
        </w:rPr>
        <w:t xml:space="preserve"> </w:t>
      </w:r>
      <w:r>
        <w:rPr>
          <w:rFonts w:cs="Times New Roman"/>
          <w:spacing w:val="-4"/>
          <w:sz w:val="28"/>
          <w:szCs w:val="28"/>
        </w:rPr>
        <w:t>вместе именуемые «</w:t>
      </w:r>
      <w:r>
        <w:rPr>
          <w:rFonts w:cs="Times New Roman"/>
          <w:b/>
          <w:spacing w:val="-4"/>
          <w:sz w:val="28"/>
          <w:szCs w:val="28"/>
        </w:rPr>
        <w:t>Стороны»</w:t>
      </w:r>
      <w:r>
        <w:rPr>
          <w:rFonts w:cs="Times New Roman"/>
          <w:spacing w:val="-4"/>
          <w:sz w:val="28"/>
          <w:szCs w:val="28"/>
        </w:rPr>
        <w:t xml:space="preserve"> и каждый по отдельности «</w:t>
      </w:r>
      <w:r>
        <w:rPr>
          <w:rFonts w:cs="Times New Roman"/>
          <w:b/>
          <w:spacing w:val="-4"/>
          <w:sz w:val="28"/>
          <w:szCs w:val="28"/>
        </w:rPr>
        <w:t>Сторона»</w:t>
      </w:r>
      <w:r>
        <w:rPr>
          <w:rFonts w:cs="Times New Roman"/>
          <w:spacing w:val="-4"/>
          <w:sz w:val="28"/>
          <w:szCs w:val="28"/>
        </w:rPr>
        <w:t>,</w:t>
      </w:r>
      <w:r w:rsidR="009205DF">
        <w:rPr>
          <w:rFonts w:cs="Times New Roman"/>
          <w:spacing w:val="-4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подписали настоящий </w:t>
      </w:r>
      <w:r w:rsidR="002426ED">
        <w:rPr>
          <w:rFonts w:cs="Times New Roman"/>
          <w:sz w:val="28"/>
          <w:szCs w:val="28"/>
        </w:rPr>
        <w:t>Договор</w:t>
      </w:r>
      <w:r>
        <w:rPr>
          <w:rFonts w:cs="Times New Roman"/>
          <w:sz w:val="28"/>
          <w:szCs w:val="28"/>
        </w:rPr>
        <w:t xml:space="preserve"> (далее по тексту - </w:t>
      </w:r>
      <w:r w:rsidR="002426ED" w:rsidRPr="002426ED">
        <w:rPr>
          <w:rFonts w:cs="Times New Roman"/>
          <w:sz w:val="28"/>
          <w:szCs w:val="28"/>
        </w:rPr>
        <w:t>Договор</w:t>
      </w:r>
      <w:r>
        <w:rPr>
          <w:rFonts w:cs="Times New Roman"/>
          <w:sz w:val="28"/>
          <w:szCs w:val="28"/>
        </w:rPr>
        <w:t>) о нижеследующем.</w:t>
      </w:r>
    </w:p>
    <w:p w14:paraId="0D41B8B8" w14:textId="77777777" w:rsidR="004055CF" w:rsidRDefault="00735C77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>Термины и определения</w:t>
      </w:r>
    </w:p>
    <w:p w14:paraId="2D58219E" w14:textId="77777777" w:rsidR="004055CF" w:rsidRDefault="00735C77" w:rsidP="00203701">
      <w:pPr>
        <w:pStyle w:val="VL0"/>
        <w:numPr>
          <w:ilvl w:val="1"/>
          <w:numId w:val="1"/>
        </w:numPr>
        <w:spacing w:before="0"/>
        <w:ind w:left="0" w:firstLine="851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Если из текста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2426ED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 xml:space="preserve"> прямо не следует иное, то нижеуказанные термины, используемые в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е, имеют следующие значения для целей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а:</w:t>
      </w:r>
    </w:p>
    <w:p w14:paraId="290E7BC6" w14:textId="77777777" w:rsidR="00A01EBF" w:rsidRPr="00A15B6B" w:rsidRDefault="00A01EBF" w:rsidP="00A01EBF">
      <w:pPr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«Авторский надзор» </w:t>
      </w:r>
      <w:r w:rsidRPr="00F827B5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контроль лица, осуществившего подготовку проектной документации, за соблюдением в процессе строительства требований проектной документации и подготовленной на ее основе рабочей документации.</w:t>
      </w:r>
    </w:p>
    <w:p w14:paraId="2BAF1873" w14:textId="77777777" w:rsidR="00A01EBF" w:rsidRDefault="00A01EBF" w:rsidP="00A01EBF">
      <w:pPr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«Визирование» </w:t>
      </w:r>
      <w:r w:rsidRPr="00F827B5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заверение документа официальным лицом путем проставления подписи, удостоверяющей, что подписывающий ознакомился </w:t>
      </w:r>
      <w:r>
        <w:rPr>
          <w:rFonts w:cs="Times New Roman"/>
          <w:sz w:val="28"/>
          <w:szCs w:val="28"/>
        </w:rPr>
        <w:br/>
        <w:t>с содержанием документа и согласен с ним.</w:t>
      </w:r>
    </w:p>
    <w:p w14:paraId="7749AC1F" w14:textId="18A94676" w:rsidR="00A01EBF" w:rsidRDefault="00A01EBF" w:rsidP="00A01EBF">
      <w:pPr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«Заказчик» </w:t>
      </w:r>
      <w:r w:rsidRPr="00F827B5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юридическое лицо, которое распоряжается денежными средствами, выделяемыми на финансирование капитальных вложений, </w:t>
      </w:r>
      <w:r>
        <w:rPr>
          <w:rFonts w:cs="Times New Roman"/>
          <w:sz w:val="28"/>
          <w:szCs w:val="28"/>
        </w:rPr>
        <w:br/>
        <w:t xml:space="preserve">а также всеми материальными ценностями, </w:t>
      </w:r>
      <w:r w:rsidRPr="00EA1101">
        <w:rPr>
          <w:rFonts w:cs="Times New Roman"/>
          <w:sz w:val="28"/>
          <w:szCs w:val="28"/>
        </w:rPr>
        <w:t>учитываемыми на балансе ка</w:t>
      </w:r>
      <w:r>
        <w:rPr>
          <w:rFonts w:cs="Times New Roman"/>
          <w:sz w:val="28"/>
          <w:szCs w:val="28"/>
        </w:rPr>
        <w:t xml:space="preserve">питального строительства, несет </w:t>
      </w:r>
      <w:r w:rsidRPr="00EA1101">
        <w:rPr>
          <w:rFonts w:cs="Times New Roman"/>
          <w:sz w:val="28"/>
          <w:szCs w:val="28"/>
        </w:rPr>
        <w:t>ответственность за ввод в</w:t>
      </w:r>
      <w:r>
        <w:rPr>
          <w:rFonts w:cs="Times New Roman"/>
          <w:sz w:val="28"/>
          <w:szCs w:val="28"/>
        </w:rPr>
        <w:t xml:space="preserve"> действие </w:t>
      </w:r>
      <w:r>
        <w:rPr>
          <w:rFonts w:cs="Times New Roman"/>
          <w:sz w:val="28"/>
          <w:szCs w:val="28"/>
        </w:rPr>
        <w:br/>
        <w:t xml:space="preserve">в установленные сроки </w:t>
      </w:r>
      <w:r w:rsidRPr="00EA1101">
        <w:rPr>
          <w:rFonts w:cs="Times New Roman"/>
          <w:sz w:val="28"/>
          <w:szCs w:val="28"/>
        </w:rPr>
        <w:t>производственных мощн</w:t>
      </w:r>
      <w:r>
        <w:rPr>
          <w:rFonts w:cs="Times New Roman"/>
          <w:sz w:val="28"/>
          <w:szCs w:val="28"/>
        </w:rPr>
        <w:t xml:space="preserve">остей и объектов, сооружаемых в </w:t>
      </w:r>
      <w:r w:rsidRPr="00EA1101">
        <w:rPr>
          <w:rFonts w:cs="Times New Roman"/>
          <w:sz w:val="28"/>
          <w:szCs w:val="28"/>
        </w:rPr>
        <w:t>соответствии с утвержденной проек</w:t>
      </w:r>
      <w:r>
        <w:rPr>
          <w:rFonts w:cs="Times New Roman"/>
          <w:sz w:val="28"/>
          <w:szCs w:val="28"/>
        </w:rPr>
        <w:t xml:space="preserve">тно-сметной </w:t>
      </w:r>
      <w:r w:rsidRPr="00EA1101">
        <w:rPr>
          <w:rFonts w:cs="Times New Roman"/>
          <w:sz w:val="28"/>
          <w:szCs w:val="28"/>
        </w:rPr>
        <w:t>документацией, з</w:t>
      </w:r>
      <w:r>
        <w:rPr>
          <w:rFonts w:cs="Times New Roman"/>
          <w:sz w:val="28"/>
          <w:szCs w:val="28"/>
        </w:rPr>
        <w:t xml:space="preserve">а своевременную подготовку их к </w:t>
      </w:r>
      <w:r w:rsidRPr="00EA1101">
        <w:rPr>
          <w:rFonts w:cs="Times New Roman"/>
          <w:sz w:val="28"/>
          <w:szCs w:val="28"/>
        </w:rPr>
        <w:t>эксплуатации, обеспечени</w:t>
      </w:r>
      <w:r>
        <w:rPr>
          <w:rFonts w:cs="Times New Roman"/>
          <w:sz w:val="28"/>
          <w:szCs w:val="28"/>
        </w:rPr>
        <w:t xml:space="preserve">е высокого уровня архитектуры и </w:t>
      </w:r>
      <w:r w:rsidRPr="00EA1101">
        <w:rPr>
          <w:rFonts w:cs="Times New Roman"/>
          <w:sz w:val="28"/>
          <w:szCs w:val="28"/>
        </w:rPr>
        <w:t>градостроительств</w:t>
      </w:r>
      <w:r>
        <w:rPr>
          <w:rFonts w:cs="Times New Roman"/>
          <w:sz w:val="28"/>
          <w:szCs w:val="28"/>
        </w:rPr>
        <w:t>а, проектных решений</w:t>
      </w:r>
      <w:r w:rsidR="0036122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 качества </w:t>
      </w:r>
      <w:r w:rsidRPr="00EA1101">
        <w:rPr>
          <w:rFonts w:cs="Times New Roman"/>
          <w:sz w:val="28"/>
          <w:szCs w:val="28"/>
        </w:rPr>
        <w:t>строительства, опреде</w:t>
      </w:r>
      <w:r>
        <w:rPr>
          <w:rFonts w:cs="Times New Roman"/>
          <w:sz w:val="28"/>
          <w:szCs w:val="28"/>
        </w:rPr>
        <w:t xml:space="preserve">ление и соблюдение утвержденной </w:t>
      </w:r>
      <w:r w:rsidRPr="00EA1101">
        <w:rPr>
          <w:rFonts w:cs="Times New Roman"/>
          <w:sz w:val="28"/>
          <w:szCs w:val="28"/>
        </w:rPr>
        <w:t xml:space="preserve">сметной стоимости строительства, договорных цен. </w:t>
      </w:r>
      <w:r>
        <w:rPr>
          <w:rFonts w:cs="Times New Roman"/>
          <w:sz w:val="28"/>
          <w:szCs w:val="28"/>
        </w:rPr>
        <w:t xml:space="preserve">В качестве Заказчика выступает </w:t>
      </w:r>
      <w:r w:rsidR="008A4209" w:rsidRPr="008A4209">
        <w:rPr>
          <w:rFonts w:cs="Times New Roman"/>
          <w:sz w:val="28"/>
          <w:szCs w:val="28"/>
        </w:rPr>
        <w:t>Акционерное общество «Центр судоремонта «Звездочка»</w:t>
      </w:r>
      <w:r>
        <w:rPr>
          <w:rFonts w:cs="Times New Roman"/>
          <w:sz w:val="28"/>
          <w:szCs w:val="28"/>
        </w:rPr>
        <w:t xml:space="preserve">, выполняющие функции застройщика. </w:t>
      </w:r>
    </w:p>
    <w:p w14:paraId="605D11E1" w14:textId="77777777" w:rsidR="00A01EBF" w:rsidRDefault="00A01EBF" w:rsidP="00A01EBF">
      <w:pPr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F827B5">
        <w:rPr>
          <w:rFonts w:cs="Times New Roman"/>
          <w:sz w:val="28"/>
          <w:szCs w:val="28"/>
        </w:rPr>
        <w:t>«</w:t>
      </w:r>
      <w:r w:rsidR="001D5843">
        <w:rPr>
          <w:rFonts w:cs="Times New Roman"/>
          <w:sz w:val="28"/>
          <w:szCs w:val="28"/>
        </w:rPr>
        <w:t>Генеральный п</w:t>
      </w:r>
      <w:r w:rsidRPr="00F827B5">
        <w:rPr>
          <w:rFonts w:cs="Times New Roman"/>
          <w:sz w:val="28"/>
          <w:szCs w:val="28"/>
        </w:rPr>
        <w:t>одрядчик»</w:t>
      </w:r>
      <w:r w:rsidR="001D5843">
        <w:rPr>
          <w:rFonts w:cs="Times New Roman"/>
          <w:sz w:val="28"/>
          <w:szCs w:val="28"/>
        </w:rPr>
        <w:t xml:space="preserve"> (Генподрядчик)</w:t>
      </w:r>
      <w:r w:rsidRPr="00F827B5">
        <w:rPr>
          <w:rFonts w:cs="Times New Roman"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>о</w:t>
      </w:r>
      <w:r w:rsidRPr="00F827B5">
        <w:rPr>
          <w:rFonts w:cs="Times New Roman"/>
          <w:sz w:val="28"/>
          <w:szCs w:val="28"/>
        </w:rPr>
        <w:t>рганизация, являющаяся юридическим лицом, осуществляющая строительство объекта в соответствии с требованиями нормативной, технической, проектной</w:t>
      </w:r>
      <w:r w:rsidR="001D5843">
        <w:rPr>
          <w:rFonts w:cs="Times New Roman"/>
          <w:sz w:val="28"/>
          <w:szCs w:val="28"/>
        </w:rPr>
        <w:t xml:space="preserve"> </w:t>
      </w:r>
      <w:r w:rsidRPr="00F827B5">
        <w:rPr>
          <w:rFonts w:cs="Times New Roman"/>
          <w:sz w:val="28"/>
          <w:szCs w:val="28"/>
        </w:rPr>
        <w:t>и подготовленной на ее основе рабочей документацией.</w:t>
      </w:r>
    </w:p>
    <w:p w14:paraId="723E84EB" w14:textId="14612A71" w:rsidR="00A01EBF" w:rsidRPr="00091156" w:rsidRDefault="00A01EBF" w:rsidP="00091156">
      <w:pPr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«Проектировщик» </w:t>
      </w:r>
      <w:r w:rsidRPr="00F827B5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физическое или юридическое лицо, соответствующее требованиям, предъявляемым к подрядчикам, которое осуществляет подготовку проектной и рабочей документации по договору подряда, заключенному с застройщиком (заказчиком, техническим заказчиком).</w:t>
      </w:r>
    </w:p>
    <w:p w14:paraId="637E1ACA" w14:textId="77777777" w:rsidR="004055CF" w:rsidRDefault="00A01EBF">
      <w:pPr>
        <w:pStyle w:val="VL0"/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lastRenderedPageBreak/>
        <w:t>«</w:t>
      </w:r>
      <w:r w:rsidR="00735C77" w:rsidRPr="00A01EBF">
        <w:rPr>
          <w:color w:val="auto"/>
          <w:spacing w:val="-4"/>
          <w:sz w:val="28"/>
          <w:szCs w:val="28"/>
        </w:rPr>
        <w:t>Недостатки (дефекты) работ</w:t>
      </w:r>
      <w:r>
        <w:rPr>
          <w:color w:val="auto"/>
          <w:spacing w:val="-4"/>
          <w:sz w:val="28"/>
          <w:szCs w:val="28"/>
        </w:rPr>
        <w:t>»</w:t>
      </w:r>
      <w:r w:rsidR="00735C77">
        <w:rPr>
          <w:b/>
          <w:color w:val="auto"/>
          <w:spacing w:val="-4"/>
          <w:sz w:val="28"/>
          <w:szCs w:val="28"/>
        </w:rPr>
        <w:t xml:space="preserve"> </w:t>
      </w:r>
      <w:r w:rsidR="00735C77">
        <w:rPr>
          <w:color w:val="auto"/>
          <w:spacing w:val="-4"/>
          <w:sz w:val="28"/>
          <w:szCs w:val="28"/>
        </w:rPr>
        <w:t>—несоответствие строительных работ (результатов таких работ или их части, включая несоответствие использованных в строительстве Объекта строительных материалов, конструкций, изделий или оборудования) требованиям применимых нормативных правовых актов, действующих на территории Российской Федерации, в том числе требованиям технических регламентов, документов в области стандартизации, в результате применения которых</w:t>
      </w:r>
      <w:r w:rsidR="00735C77" w:rsidRPr="00735C77">
        <w:rPr>
          <w:color w:val="auto"/>
          <w:spacing w:val="-4"/>
          <w:sz w:val="28"/>
          <w:szCs w:val="28"/>
        </w:rPr>
        <w:t>,</w:t>
      </w:r>
      <w:r w:rsidR="00735C77">
        <w:rPr>
          <w:color w:val="auto"/>
          <w:spacing w:val="-4"/>
          <w:sz w:val="28"/>
          <w:szCs w:val="28"/>
        </w:rPr>
        <w:t xml:space="preserve"> на обязательной основе</w:t>
      </w:r>
      <w:r w:rsidR="00735C77" w:rsidRPr="00735C77">
        <w:rPr>
          <w:color w:val="auto"/>
          <w:spacing w:val="-4"/>
          <w:sz w:val="28"/>
          <w:szCs w:val="28"/>
        </w:rPr>
        <w:t>,</w:t>
      </w:r>
      <w:r w:rsidR="00735C77">
        <w:rPr>
          <w:color w:val="auto"/>
          <w:spacing w:val="-4"/>
          <w:sz w:val="28"/>
          <w:szCs w:val="28"/>
        </w:rPr>
        <w:t xml:space="preserve"> обеспечивается соблюдение требований применимых технических регламентов, проектной и рабочей документации, результатам инженерных изысканий, требованиям градостроительного плана земельного участка и иным согласованным в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735C77">
        <w:rPr>
          <w:color w:val="auto"/>
          <w:spacing w:val="-4"/>
          <w:sz w:val="28"/>
          <w:szCs w:val="28"/>
        </w:rPr>
        <w:t>е между Заказчиком и лицом, осуществляющим строительство, требованиям.</w:t>
      </w:r>
    </w:p>
    <w:p w14:paraId="77D6951D" w14:textId="77777777" w:rsidR="004055CF" w:rsidRDefault="00A01EBF">
      <w:pPr>
        <w:pStyle w:val="VL0"/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«</w:t>
      </w:r>
      <w:r w:rsidR="00735C77" w:rsidRPr="00A01EBF">
        <w:rPr>
          <w:color w:val="auto"/>
          <w:spacing w:val="-4"/>
          <w:sz w:val="28"/>
          <w:szCs w:val="28"/>
        </w:rPr>
        <w:t>Заключение о соответствии Объекта</w:t>
      </w:r>
      <w:r>
        <w:rPr>
          <w:color w:val="auto"/>
          <w:spacing w:val="-4"/>
          <w:sz w:val="28"/>
          <w:szCs w:val="28"/>
        </w:rPr>
        <w:t>»</w:t>
      </w:r>
      <w:r w:rsidR="00735C77">
        <w:rPr>
          <w:b/>
          <w:color w:val="auto"/>
          <w:spacing w:val="-4"/>
          <w:sz w:val="28"/>
          <w:szCs w:val="28"/>
        </w:rPr>
        <w:t xml:space="preserve"> — </w:t>
      </w:r>
      <w:r w:rsidR="00735C77">
        <w:rPr>
          <w:color w:val="auto"/>
          <w:spacing w:val="-4"/>
          <w:sz w:val="28"/>
          <w:szCs w:val="28"/>
        </w:rPr>
        <w:t>выдаваемый органом строительного надзора документ, подтверждающий соответствие Объекта требованиям применимых техническим регламентов, иных нормативных правовых актов, Проектной документации, в том числе требованиям энергетической эффективности и требованиям оснащенности Объекта приборами учета</w:t>
      </w:r>
      <w:r w:rsidR="00735C77" w:rsidRPr="00735C77">
        <w:rPr>
          <w:color w:val="auto"/>
          <w:spacing w:val="-4"/>
          <w:sz w:val="28"/>
          <w:szCs w:val="28"/>
        </w:rPr>
        <w:t>,</w:t>
      </w:r>
      <w:r w:rsidR="00735C77">
        <w:rPr>
          <w:color w:val="auto"/>
          <w:spacing w:val="-4"/>
          <w:sz w:val="28"/>
          <w:szCs w:val="28"/>
        </w:rPr>
        <w:t xml:space="preserve"> используемых энергетических ресурсов, и необходимый для ввода Объекта в эксплуатацию, и необходимый для введения Объекта в эксплуатацию.</w:t>
      </w:r>
    </w:p>
    <w:p w14:paraId="7E2382A7" w14:textId="77777777" w:rsidR="004055CF" w:rsidRDefault="00A01EBF">
      <w:pPr>
        <w:pStyle w:val="VL0"/>
        <w:spacing w:before="0"/>
        <w:ind w:firstLine="567"/>
        <w:rPr>
          <w:color w:val="auto"/>
          <w:spacing w:val="-4"/>
          <w:sz w:val="28"/>
          <w:szCs w:val="28"/>
        </w:rPr>
      </w:pPr>
      <w:r w:rsidRPr="00A01EBF">
        <w:rPr>
          <w:color w:val="auto"/>
          <w:spacing w:val="-4"/>
          <w:sz w:val="28"/>
          <w:szCs w:val="28"/>
        </w:rPr>
        <w:t>«</w:t>
      </w:r>
      <w:r w:rsidR="00735C77" w:rsidRPr="00A01EBF">
        <w:rPr>
          <w:color w:val="auto"/>
          <w:spacing w:val="-4"/>
          <w:sz w:val="28"/>
          <w:szCs w:val="28"/>
        </w:rPr>
        <w:t>Законодательство</w:t>
      </w:r>
      <w:r w:rsidRPr="00A01EBF">
        <w:rPr>
          <w:color w:val="auto"/>
          <w:spacing w:val="-4"/>
          <w:sz w:val="28"/>
          <w:szCs w:val="28"/>
        </w:rPr>
        <w:t>»</w:t>
      </w:r>
      <w:r w:rsidR="00735C77">
        <w:rPr>
          <w:b/>
          <w:color w:val="auto"/>
          <w:spacing w:val="-4"/>
          <w:sz w:val="28"/>
          <w:szCs w:val="28"/>
        </w:rPr>
        <w:t xml:space="preserve"> </w:t>
      </w:r>
      <w:r w:rsidR="00735C77">
        <w:rPr>
          <w:color w:val="auto"/>
          <w:spacing w:val="-4"/>
          <w:sz w:val="28"/>
          <w:szCs w:val="28"/>
        </w:rPr>
        <w:t xml:space="preserve">—система всех действующих в Российской Федерации нормативно-правовых актов Российской Федерации, субъектов Российской Федерации и муниципальных образований, с учетом принятых и </w:t>
      </w:r>
      <w:r w:rsidR="002E6499">
        <w:rPr>
          <w:color w:val="auto"/>
          <w:spacing w:val="-4"/>
          <w:sz w:val="28"/>
          <w:szCs w:val="28"/>
        </w:rPr>
        <w:t xml:space="preserve">вступивших в действие изменений </w:t>
      </w:r>
      <w:r w:rsidR="00735C77">
        <w:rPr>
          <w:color w:val="auto"/>
          <w:spacing w:val="-4"/>
          <w:sz w:val="28"/>
          <w:szCs w:val="28"/>
        </w:rPr>
        <w:t>и дополнений. Законодательство РФ включает в себя, среди прочего, строительные нормы и правила (СНиП); методическую документацию в строительстве (МДС); региональные нормативы градостроительного проектирования, Руководящие документы (РД); ведомственные строительные нормы (ВСН), своды правил по проектированию и строительству (СП); технические регламенты; государственные стандарты (ГОСТы); иные нормативно-правовые и нормативно-технические акты, содержащие экологические нормы, санитарно-гигиенические правила, требования промышленной и  противопожарной безопасности, технические требования, действующие на территории Российской Федерации, относящиеся к Услугам, Работам и Объекту, отраслевые стандарты, а также все иные нормы и правила Законодательства РФ, в том числе законодательство о госзакупках, применим</w:t>
      </w:r>
      <w:r w:rsidR="00735C77" w:rsidRPr="00735C77">
        <w:rPr>
          <w:color w:val="auto"/>
          <w:spacing w:val="-4"/>
          <w:sz w:val="28"/>
          <w:szCs w:val="28"/>
        </w:rPr>
        <w:t>ое</w:t>
      </w:r>
      <w:r w:rsidR="00735C77">
        <w:rPr>
          <w:color w:val="auto"/>
          <w:spacing w:val="-4"/>
          <w:sz w:val="28"/>
          <w:szCs w:val="28"/>
        </w:rPr>
        <w:t xml:space="preserve"> к Услугам и действующие в момент подписания и период исполнения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735C77">
        <w:rPr>
          <w:color w:val="auto"/>
          <w:spacing w:val="-4"/>
          <w:sz w:val="28"/>
          <w:szCs w:val="28"/>
        </w:rPr>
        <w:t>а.</w:t>
      </w:r>
    </w:p>
    <w:p w14:paraId="33582A18" w14:textId="77777777" w:rsidR="004055CF" w:rsidRDefault="00A01EBF">
      <w:pPr>
        <w:pStyle w:val="VL0"/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«</w:t>
      </w:r>
      <w:r w:rsidR="00735C77" w:rsidRPr="00A01EBF">
        <w:rPr>
          <w:color w:val="auto"/>
          <w:spacing w:val="-4"/>
          <w:sz w:val="28"/>
          <w:szCs w:val="28"/>
        </w:rPr>
        <w:t>Исполнительная документация</w:t>
      </w:r>
      <w:r>
        <w:rPr>
          <w:color w:val="auto"/>
          <w:spacing w:val="-4"/>
          <w:sz w:val="28"/>
          <w:szCs w:val="28"/>
        </w:rPr>
        <w:t>»</w:t>
      </w:r>
      <w:r w:rsidR="00735C77">
        <w:rPr>
          <w:b/>
          <w:color w:val="auto"/>
          <w:spacing w:val="-4"/>
          <w:sz w:val="28"/>
          <w:szCs w:val="28"/>
        </w:rPr>
        <w:t xml:space="preserve"> </w:t>
      </w:r>
      <w:r w:rsidR="00735C77">
        <w:rPr>
          <w:color w:val="auto"/>
          <w:spacing w:val="-4"/>
          <w:sz w:val="28"/>
          <w:szCs w:val="28"/>
        </w:rPr>
        <w:t xml:space="preserve">— текстовые и графические материалы, отражающие фактическое исполнение проектных решений и фактическое положение Объекта, указанного в пункте 2.1.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735C77">
        <w:rPr>
          <w:color w:val="auto"/>
          <w:spacing w:val="-4"/>
          <w:sz w:val="28"/>
          <w:szCs w:val="28"/>
        </w:rPr>
        <w:t>а, и его элементов в процессе строительства по мере завершения определенных в Проектной документации строительных работ.</w:t>
      </w:r>
    </w:p>
    <w:p w14:paraId="5853A413" w14:textId="77777777" w:rsidR="007B15CC" w:rsidRDefault="007B15CC">
      <w:pPr>
        <w:pStyle w:val="VL0"/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«ИП» - инвестиционный проект.</w:t>
      </w:r>
    </w:p>
    <w:p w14:paraId="1BCA4013" w14:textId="77777777" w:rsidR="004055CF" w:rsidRDefault="00A01EBF">
      <w:pPr>
        <w:pStyle w:val="VL0"/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«</w:t>
      </w:r>
      <w:r w:rsidR="00735C77" w:rsidRPr="00A01EBF">
        <w:rPr>
          <w:color w:val="auto"/>
          <w:spacing w:val="-4"/>
          <w:sz w:val="28"/>
          <w:szCs w:val="28"/>
        </w:rPr>
        <w:t>Организационно-технологическая документация</w:t>
      </w:r>
      <w:r>
        <w:rPr>
          <w:color w:val="auto"/>
          <w:spacing w:val="-4"/>
          <w:sz w:val="28"/>
          <w:szCs w:val="28"/>
        </w:rPr>
        <w:t>»</w:t>
      </w:r>
      <w:r w:rsidR="00735C77">
        <w:rPr>
          <w:b/>
          <w:color w:val="auto"/>
          <w:spacing w:val="-4"/>
          <w:sz w:val="28"/>
          <w:szCs w:val="28"/>
        </w:rPr>
        <w:t xml:space="preserve"> </w:t>
      </w:r>
      <w:r w:rsidR="00735C77">
        <w:rPr>
          <w:color w:val="auto"/>
          <w:spacing w:val="-4"/>
          <w:sz w:val="28"/>
          <w:szCs w:val="28"/>
        </w:rPr>
        <w:t xml:space="preserve">— проект производства работ по строительству Объекта, а также иные документы, в которых содержатся решения по организации строительства Объекта, указанного в пункте 2.1.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735C77">
        <w:rPr>
          <w:color w:val="auto"/>
          <w:spacing w:val="-4"/>
          <w:sz w:val="28"/>
          <w:szCs w:val="28"/>
        </w:rPr>
        <w:t>а,</w:t>
      </w:r>
      <w:r w:rsidR="009205DF">
        <w:rPr>
          <w:color w:val="auto"/>
          <w:spacing w:val="-4"/>
          <w:sz w:val="28"/>
          <w:szCs w:val="28"/>
        </w:rPr>
        <w:t xml:space="preserve"> </w:t>
      </w:r>
      <w:r w:rsidR="00735C77">
        <w:rPr>
          <w:color w:val="auto"/>
          <w:spacing w:val="-4"/>
          <w:sz w:val="28"/>
          <w:szCs w:val="28"/>
        </w:rPr>
        <w:t>и технологии строительно-монтажных работ, оформленные, согласованные, утвержденные и зарегистрированные в соответствии с правилами, действующими в организациях, разрабатывающих, утверждающих и согласующих эти документы.</w:t>
      </w:r>
    </w:p>
    <w:p w14:paraId="3908E435" w14:textId="77777777" w:rsidR="004055CF" w:rsidRDefault="00A01EBF">
      <w:pPr>
        <w:spacing w:after="0" w:line="240" w:lineRule="auto"/>
        <w:ind w:firstLine="709"/>
        <w:contextualSpacing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lastRenderedPageBreak/>
        <w:t>«</w:t>
      </w:r>
      <w:r w:rsidR="00735C77" w:rsidRPr="00A01EBF">
        <w:rPr>
          <w:rFonts w:cs="Times New Roman"/>
          <w:spacing w:val="-4"/>
          <w:sz w:val="28"/>
          <w:szCs w:val="28"/>
        </w:rPr>
        <w:t>Проектная документация</w:t>
      </w:r>
      <w:r>
        <w:rPr>
          <w:rFonts w:cs="Times New Roman"/>
          <w:spacing w:val="-4"/>
          <w:sz w:val="28"/>
          <w:szCs w:val="28"/>
        </w:rPr>
        <w:t>»</w:t>
      </w:r>
      <w:r w:rsidR="00735C77">
        <w:rPr>
          <w:rFonts w:cs="Times New Roman"/>
          <w:spacing w:val="-4"/>
          <w:sz w:val="28"/>
          <w:szCs w:val="28"/>
        </w:rPr>
        <w:t xml:space="preserve"> — документация, содержащая материалы в текстовой форме и в виде карт (схем) и определяющая архитектурные, функционально-технологические, конструктивные и инженерно-технические решения для обеспечения строительства Объекта, указанного в пункте 2.1. </w:t>
      </w:r>
      <w:r w:rsidR="002426ED" w:rsidRPr="002426ED">
        <w:rPr>
          <w:rFonts w:cs="Times New Roman"/>
          <w:spacing w:val="-4"/>
          <w:sz w:val="28"/>
          <w:szCs w:val="28"/>
        </w:rPr>
        <w:t>Договор</w:t>
      </w:r>
      <w:r w:rsidR="00735C77">
        <w:rPr>
          <w:rFonts w:cs="Times New Roman"/>
          <w:spacing w:val="-4"/>
          <w:sz w:val="28"/>
          <w:szCs w:val="28"/>
        </w:rPr>
        <w:t>а, утвержденная в порядке, установленном законодательством Российской Федерации.</w:t>
      </w:r>
    </w:p>
    <w:p w14:paraId="25278DC9" w14:textId="1ADDB161" w:rsidR="00A01EBF" w:rsidRPr="00A01EBF" w:rsidRDefault="00A01EBF" w:rsidP="00A01EBF">
      <w:pPr>
        <w:spacing w:after="0" w:line="240" w:lineRule="auto"/>
        <w:ind w:firstLine="709"/>
        <w:contextualSpacing/>
        <w:jc w:val="both"/>
        <w:rPr>
          <w:rFonts w:cs="Times New Roman"/>
          <w:spacing w:val="-4"/>
          <w:sz w:val="28"/>
          <w:szCs w:val="28"/>
        </w:rPr>
      </w:pPr>
      <w:r w:rsidRPr="006B67B5">
        <w:rPr>
          <w:rFonts w:cs="Times New Roman"/>
          <w:spacing w:val="-4"/>
          <w:sz w:val="28"/>
          <w:szCs w:val="28"/>
        </w:rPr>
        <w:t xml:space="preserve">«Объект/объекты» – </w:t>
      </w:r>
      <w:r w:rsidR="006B67B5" w:rsidRPr="006B67B5">
        <w:rPr>
          <w:rFonts w:cs="Times New Roman"/>
          <w:spacing w:val="-4"/>
          <w:sz w:val="28"/>
          <w:szCs w:val="28"/>
        </w:rPr>
        <w:t xml:space="preserve">«Реконструкция и техническое перевооружение 2-х камерного сухого дока филиала «35 СРЗ» АО «ЦС «Звёздочка», </w:t>
      </w:r>
      <w:r w:rsidR="007C5350">
        <w:rPr>
          <w:rFonts w:cs="Times New Roman"/>
          <w:spacing w:val="-4"/>
          <w:sz w:val="28"/>
          <w:szCs w:val="28"/>
        </w:rPr>
        <w:t xml:space="preserve">адрес: </w:t>
      </w:r>
      <w:r w:rsidR="006B67B5" w:rsidRPr="006B67B5">
        <w:rPr>
          <w:rFonts w:cs="Times New Roman"/>
          <w:spacing w:val="-4"/>
          <w:sz w:val="28"/>
          <w:szCs w:val="28"/>
        </w:rPr>
        <w:t>Мурманская обл., г. Мурманск, ул. Адмирала флота Лобова, д.100.</w:t>
      </w:r>
      <w:r w:rsidRPr="006B67B5">
        <w:rPr>
          <w:rFonts w:cs="Times New Roman"/>
          <w:spacing w:val="-4"/>
          <w:sz w:val="28"/>
          <w:szCs w:val="28"/>
        </w:rPr>
        <w:t xml:space="preserve"> </w:t>
      </w:r>
    </w:p>
    <w:p w14:paraId="79772B43" w14:textId="3100D930" w:rsidR="00A01EBF" w:rsidRPr="00A01EBF" w:rsidRDefault="00A01EBF" w:rsidP="00A01EBF">
      <w:pPr>
        <w:spacing w:after="0" w:line="240" w:lineRule="auto"/>
        <w:ind w:firstLine="709"/>
        <w:contextualSpacing/>
        <w:jc w:val="both"/>
        <w:rPr>
          <w:rFonts w:cs="Times New Roman"/>
          <w:spacing w:val="-4"/>
          <w:sz w:val="28"/>
          <w:szCs w:val="28"/>
        </w:rPr>
      </w:pPr>
      <w:r w:rsidRPr="00A01EBF">
        <w:rPr>
          <w:rFonts w:cs="Times New Roman"/>
          <w:spacing w:val="-4"/>
          <w:sz w:val="28"/>
          <w:szCs w:val="28"/>
        </w:rPr>
        <w:t xml:space="preserve">«Услуги» – комплекс услуг, указанных в п.2.1. Договора, по проведению строительного контроля Исполнителем при производстве работ </w:t>
      </w:r>
      <w:r w:rsidR="004B06E2" w:rsidRPr="004B06E2">
        <w:rPr>
          <w:rFonts w:cs="Times New Roman"/>
          <w:spacing w:val="-4"/>
          <w:sz w:val="28"/>
          <w:szCs w:val="28"/>
        </w:rPr>
        <w:t>Генп</w:t>
      </w:r>
      <w:r w:rsidRPr="00A01EBF">
        <w:rPr>
          <w:rFonts w:cs="Times New Roman"/>
          <w:spacing w:val="-4"/>
          <w:sz w:val="28"/>
          <w:szCs w:val="28"/>
        </w:rPr>
        <w:t>одрядчиком.</w:t>
      </w:r>
    </w:p>
    <w:p w14:paraId="6BC3A1F9" w14:textId="77777777" w:rsidR="004055CF" w:rsidRDefault="00A01EBF">
      <w:pPr>
        <w:spacing w:after="0" w:line="240" w:lineRule="auto"/>
        <w:ind w:firstLine="709"/>
        <w:contextualSpacing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«</w:t>
      </w:r>
      <w:r w:rsidR="00735C77" w:rsidRPr="00A01EBF">
        <w:rPr>
          <w:rFonts w:cs="Times New Roman"/>
          <w:spacing w:val="-4"/>
          <w:sz w:val="28"/>
          <w:szCs w:val="28"/>
        </w:rPr>
        <w:t>Работы</w:t>
      </w:r>
      <w:r>
        <w:rPr>
          <w:rFonts w:cs="Times New Roman"/>
          <w:spacing w:val="-4"/>
          <w:sz w:val="28"/>
          <w:szCs w:val="28"/>
        </w:rPr>
        <w:t>»</w:t>
      </w:r>
      <w:r w:rsidR="00735C77">
        <w:rPr>
          <w:rFonts w:cs="Times New Roman"/>
          <w:b/>
          <w:spacing w:val="-4"/>
          <w:sz w:val="28"/>
          <w:szCs w:val="28"/>
        </w:rPr>
        <w:t xml:space="preserve"> </w:t>
      </w:r>
      <w:r w:rsidR="00735C77">
        <w:rPr>
          <w:rFonts w:cs="Times New Roman"/>
          <w:spacing w:val="-4"/>
          <w:sz w:val="28"/>
          <w:szCs w:val="28"/>
        </w:rPr>
        <w:t xml:space="preserve">– </w:t>
      </w:r>
      <w:r w:rsidR="00735C77">
        <w:rPr>
          <w:rFonts w:cs="Times New Roman"/>
          <w:bCs/>
          <w:spacing w:val="2"/>
          <w:sz w:val="28"/>
          <w:szCs w:val="28"/>
          <w:lang w:eastAsia="ru-RU"/>
        </w:rPr>
        <w:t>весь</w:t>
      </w:r>
      <w:r w:rsidR="00735C77" w:rsidRPr="00735C77">
        <w:rPr>
          <w:rFonts w:cs="Times New Roman"/>
          <w:bCs/>
          <w:spacing w:val="2"/>
          <w:sz w:val="28"/>
          <w:szCs w:val="28"/>
          <w:lang w:eastAsia="ru-RU"/>
        </w:rPr>
        <w:t xml:space="preserve"> </w:t>
      </w:r>
      <w:r w:rsidR="00735C77">
        <w:rPr>
          <w:rFonts w:cs="Times New Roman"/>
          <w:bCs/>
          <w:spacing w:val="2"/>
          <w:sz w:val="28"/>
          <w:szCs w:val="28"/>
          <w:lang w:eastAsia="ru-RU"/>
        </w:rPr>
        <w:t>комплекс работ и мероприятий, выполняемых Генподрядчиком,</w:t>
      </w:r>
      <w:r w:rsidR="009205DF">
        <w:rPr>
          <w:rFonts w:cs="Times New Roman"/>
          <w:bCs/>
          <w:spacing w:val="2"/>
          <w:sz w:val="28"/>
          <w:szCs w:val="28"/>
          <w:lang w:eastAsia="ru-RU"/>
        </w:rPr>
        <w:t xml:space="preserve"> </w:t>
      </w:r>
      <w:r w:rsidR="00735C77">
        <w:rPr>
          <w:rFonts w:cs="Times New Roman"/>
          <w:spacing w:val="-4"/>
          <w:sz w:val="28"/>
          <w:szCs w:val="28"/>
        </w:rPr>
        <w:t xml:space="preserve">указанным в пункте 2.1. </w:t>
      </w:r>
      <w:r w:rsidR="002426ED" w:rsidRPr="002426ED">
        <w:rPr>
          <w:rFonts w:cs="Times New Roman"/>
          <w:spacing w:val="-4"/>
          <w:sz w:val="28"/>
          <w:szCs w:val="28"/>
        </w:rPr>
        <w:t>Договор</w:t>
      </w:r>
      <w:r w:rsidR="00735C77">
        <w:rPr>
          <w:rFonts w:cs="Times New Roman"/>
          <w:spacing w:val="-4"/>
          <w:sz w:val="28"/>
          <w:szCs w:val="28"/>
        </w:rPr>
        <w:t>а,</w:t>
      </w:r>
      <w:r w:rsidR="00735C77">
        <w:rPr>
          <w:rFonts w:cs="Times New Roman"/>
          <w:bCs/>
          <w:spacing w:val="2"/>
          <w:sz w:val="28"/>
          <w:szCs w:val="28"/>
          <w:lang w:eastAsia="ru-RU"/>
        </w:rPr>
        <w:t xml:space="preserve"> и привлеченными им лицами в целях строительства Объекта,</w:t>
      </w:r>
      <w:r w:rsidR="009205DF">
        <w:rPr>
          <w:rFonts w:cs="Times New Roman"/>
          <w:bCs/>
          <w:spacing w:val="2"/>
          <w:sz w:val="28"/>
          <w:szCs w:val="28"/>
          <w:lang w:eastAsia="ru-RU"/>
        </w:rPr>
        <w:t xml:space="preserve"> </w:t>
      </w:r>
      <w:r w:rsidR="00735C77">
        <w:rPr>
          <w:rFonts w:cs="Times New Roman"/>
          <w:spacing w:val="-4"/>
          <w:sz w:val="28"/>
          <w:szCs w:val="28"/>
        </w:rPr>
        <w:t xml:space="preserve">указанного в пункте 2.1. </w:t>
      </w:r>
      <w:r w:rsidR="002426ED" w:rsidRPr="002426ED">
        <w:rPr>
          <w:rFonts w:cs="Times New Roman"/>
          <w:spacing w:val="-4"/>
          <w:sz w:val="28"/>
          <w:szCs w:val="28"/>
        </w:rPr>
        <w:t>Договор</w:t>
      </w:r>
      <w:r w:rsidR="00735C77">
        <w:rPr>
          <w:rFonts w:cs="Times New Roman"/>
          <w:spacing w:val="-4"/>
          <w:sz w:val="28"/>
          <w:szCs w:val="28"/>
        </w:rPr>
        <w:t>а,</w:t>
      </w:r>
      <w:r w:rsidR="00735C77">
        <w:rPr>
          <w:rFonts w:cs="Times New Roman"/>
          <w:bCs/>
          <w:spacing w:val="2"/>
          <w:sz w:val="28"/>
          <w:szCs w:val="28"/>
          <w:lang w:eastAsia="ru-RU"/>
        </w:rPr>
        <w:t xml:space="preserve"> включая все </w:t>
      </w:r>
      <w:r w:rsidR="00735C77">
        <w:rPr>
          <w:rFonts w:cs="Times New Roman"/>
          <w:sz w:val="28"/>
          <w:szCs w:val="28"/>
        </w:rPr>
        <w:t>подготовительные, строительные, монтажные, специальные, испытательные, пусконаладочные работы, подготовку документации и иные работы, сопутствующие услуги и действия Генподрядчика,</w:t>
      </w:r>
      <w:r w:rsidR="00735C77">
        <w:rPr>
          <w:rFonts w:cs="Times New Roman"/>
          <w:spacing w:val="-4"/>
          <w:sz w:val="28"/>
          <w:szCs w:val="28"/>
        </w:rPr>
        <w:t xml:space="preserve"> указанного в пункте 2.1. </w:t>
      </w:r>
      <w:r w:rsidR="002426ED" w:rsidRPr="002426ED">
        <w:rPr>
          <w:rFonts w:cs="Times New Roman"/>
          <w:spacing w:val="-4"/>
          <w:sz w:val="28"/>
          <w:szCs w:val="28"/>
        </w:rPr>
        <w:t>Договор</w:t>
      </w:r>
      <w:r w:rsidR="00735C77">
        <w:rPr>
          <w:rFonts w:cs="Times New Roman"/>
          <w:spacing w:val="-4"/>
          <w:sz w:val="28"/>
          <w:szCs w:val="28"/>
        </w:rPr>
        <w:t>а</w:t>
      </w:r>
      <w:r w:rsidR="00735C77">
        <w:rPr>
          <w:rFonts w:cs="Times New Roman"/>
          <w:sz w:val="28"/>
          <w:szCs w:val="28"/>
        </w:rPr>
        <w:t>, необходимые для достижения результата Работ и передачи Заказчику законченного строительств</w:t>
      </w:r>
      <w:r w:rsidR="00735C77" w:rsidRPr="00735C77">
        <w:rPr>
          <w:rFonts w:cs="Times New Roman"/>
          <w:sz w:val="28"/>
          <w:szCs w:val="28"/>
        </w:rPr>
        <w:t>а</w:t>
      </w:r>
      <w:r w:rsidR="00735C77">
        <w:rPr>
          <w:rFonts w:cs="Times New Roman"/>
          <w:sz w:val="28"/>
          <w:szCs w:val="28"/>
        </w:rPr>
        <w:t xml:space="preserve"> и готового к вводу в эксплуатацию Объекта,</w:t>
      </w:r>
      <w:r w:rsidR="009205DF">
        <w:rPr>
          <w:rFonts w:cs="Times New Roman"/>
          <w:sz w:val="28"/>
          <w:szCs w:val="28"/>
        </w:rPr>
        <w:t xml:space="preserve"> </w:t>
      </w:r>
      <w:r w:rsidR="00735C77">
        <w:rPr>
          <w:rFonts w:cs="Times New Roman"/>
          <w:spacing w:val="-4"/>
          <w:sz w:val="28"/>
          <w:szCs w:val="28"/>
        </w:rPr>
        <w:t xml:space="preserve">указанного в пункте 2.1. </w:t>
      </w:r>
      <w:r w:rsidR="002426ED" w:rsidRPr="002426ED">
        <w:rPr>
          <w:rFonts w:cs="Times New Roman"/>
          <w:spacing w:val="-4"/>
          <w:sz w:val="28"/>
          <w:szCs w:val="28"/>
        </w:rPr>
        <w:t>Договор</w:t>
      </w:r>
      <w:r w:rsidR="00735C77">
        <w:rPr>
          <w:rFonts w:cs="Times New Roman"/>
          <w:spacing w:val="-4"/>
          <w:sz w:val="28"/>
          <w:szCs w:val="28"/>
        </w:rPr>
        <w:t>а</w:t>
      </w:r>
      <w:r w:rsidR="00735C77">
        <w:rPr>
          <w:rFonts w:cs="Times New Roman"/>
          <w:sz w:val="28"/>
          <w:szCs w:val="28"/>
        </w:rPr>
        <w:t xml:space="preserve">. </w:t>
      </w:r>
    </w:p>
    <w:p w14:paraId="4B29B861" w14:textId="77777777" w:rsidR="004055CF" w:rsidRDefault="00A01EBF">
      <w:pPr>
        <w:pStyle w:val="VL0"/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«</w:t>
      </w:r>
      <w:r w:rsidR="00735C77" w:rsidRPr="00A01EBF">
        <w:rPr>
          <w:color w:val="auto"/>
          <w:spacing w:val="-4"/>
          <w:sz w:val="28"/>
          <w:szCs w:val="28"/>
        </w:rPr>
        <w:t>Рабочая документация</w:t>
      </w:r>
      <w:r>
        <w:rPr>
          <w:color w:val="auto"/>
          <w:spacing w:val="-4"/>
          <w:sz w:val="28"/>
          <w:szCs w:val="28"/>
        </w:rPr>
        <w:t>»</w:t>
      </w:r>
      <w:r>
        <w:rPr>
          <w:b/>
          <w:color w:val="auto"/>
          <w:spacing w:val="-4"/>
          <w:sz w:val="28"/>
          <w:szCs w:val="28"/>
        </w:rPr>
        <w:t xml:space="preserve"> </w:t>
      </w:r>
      <w:r w:rsidR="00735C77">
        <w:rPr>
          <w:color w:val="auto"/>
          <w:spacing w:val="-4"/>
          <w:sz w:val="28"/>
          <w:szCs w:val="28"/>
        </w:rPr>
        <w:t>–</w:t>
      </w:r>
      <w:r>
        <w:rPr>
          <w:color w:val="auto"/>
          <w:spacing w:val="-4"/>
          <w:sz w:val="28"/>
          <w:szCs w:val="28"/>
        </w:rPr>
        <w:t xml:space="preserve"> </w:t>
      </w:r>
      <w:r w:rsidR="00735C77">
        <w:rPr>
          <w:color w:val="auto"/>
          <w:spacing w:val="-4"/>
          <w:sz w:val="28"/>
          <w:szCs w:val="28"/>
        </w:rPr>
        <w:t>документация, состоящая из материалов в текстовой форме, рабочих чертежей, спецификации оборудования и изделий и разрабатываемая</w:t>
      </w:r>
      <w:r w:rsidR="00735C77" w:rsidRPr="00735C77">
        <w:rPr>
          <w:color w:val="auto"/>
          <w:spacing w:val="-4"/>
          <w:sz w:val="28"/>
          <w:szCs w:val="28"/>
        </w:rPr>
        <w:t>,</w:t>
      </w:r>
      <w:r w:rsidR="00735C77">
        <w:rPr>
          <w:color w:val="auto"/>
          <w:spacing w:val="-4"/>
          <w:sz w:val="28"/>
          <w:szCs w:val="28"/>
        </w:rPr>
        <w:t xml:space="preserve"> в целях реализации в процессе строительства Объекта, указанного в пункте 2.1.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735C77">
        <w:rPr>
          <w:color w:val="auto"/>
          <w:spacing w:val="-4"/>
          <w:sz w:val="28"/>
          <w:szCs w:val="28"/>
        </w:rPr>
        <w:t>а, архитектурных, технических и технологических решений, содержащихся в Проектной документации.</w:t>
      </w:r>
    </w:p>
    <w:p w14:paraId="1A9342DF" w14:textId="77777777" w:rsidR="004055CF" w:rsidRDefault="00A01EBF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A01EBF">
        <w:rPr>
          <w:rFonts w:cs="Times New Roman"/>
          <w:sz w:val="28"/>
          <w:szCs w:val="28"/>
        </w:rPr>
        <w:t>«</w:t>
      </w:r>
      <w:r w:rsidR="00735C77" w:rsidRPr="00A01EBF">
        <w:rPr>
          <w:rFonts w:cs="Times New Roman"/>
          <w:sz w:val="28"/>
          <w:szCs w:val="28"/>
        </w:rPr>
        <w:t>Техническая документация</w:t>
      </w:r>
      <w:r w:rsidRPr="00A01EBF">
        <w:rPr>
          <w:rFonts w:cs="Times New Roman"/>
          <w:sz w:val="28"/>
          <w:szCs w:val="28"/>
        </w:rPr>
        <w:t>»</w:t>
      </w:r>
      <w:r w:rsidR="00735C77">
        <w:rPr>
          <w:rFonts w:cs="Times New Roman"/>
          <w:sz w:val="28"/>
          <w:szCs w:val="28"/>
        </w:rPr>
        <w:t xml:space="preserve"> – документация, определяющая объем и содержание Услуг, </w:t>
      </w:r>
      <w:r w:rsidR="00735C77">
        <w:rPr>
          <w:rFonts w:cs="Times New Roman"/>
          <w:spacing w:val="-4"/>
          <w:sz w:val="28"/>
          <w:szCs w:val="28"/>
        </w:rPr>
        <w:t xml:space="preserve">указанных в пункте 2.1. </w:t>
      </w:r>
      <w:r w:rsidR="002426ED" w:rsidRPr="002426ED">
        <w:rPr>
          <w:rFonts w:cs="Times New Roman"/>
          <w:spacing w:val="-4"/>
          <w:sz w:val="28"/>
          <w:szCs w:val="28"/>
        </w:rPr>
        <w:t>Договор</w:t>
      </w:r>
      <w:r w:rsidR="00735C77">
        <w:rPr>
          <w:rFonts w:cs="Times New Roman"/>
          <w:spacing w:val="-4"/>
          <w:sz w:val="28"/>
          <w:szCs w:val="28"/>
        </w:rPr>
        <w:t>а,</w:t>
      </w:r>
      <w:r w:rsidR="00735C77">
        <w:rPr>
          <w:rFonts w:cs="Times New Roman"/>
          <w:sz w:val="28"/>
          <w:szCs w:val="28"/>
        </w:rPr>
        <w:t xml:space="preserve"> и предъявляемые к ним требования, включающая, в том числе Техническое задание, </w:t>
      </w:r>
      <w:r w:rsidR="00735C77">
        <w:rPr>
          <w:rFonts w:cs="Times New Roman"/>
          <w:spacing w:val="-4"/>
          <w:sz w:val="28"/>
          <w:szCs w:val="28"/>
        </w:rPr>
        <w:t xml:space="preserve">указанное в пункте 2.1. </w:t>
      </w:r>
      <w:r w:rsidR="002426ED" w:rsidRPr="002426ED">
        <w:rPr>
          <w:rFonts w:cs="Times New Roman"/>
          <w:spacing w:val="-4"/>
          <w:sz w:val="28"/>
          <w:szCs w:val="28"/>
        </w:rPr>
        <w:t>Договор</w:t>
      </w:r>
      <w:r w:rsidR="00735C77">
        <w:rPr>
          <w:rFonts w:cs="Times New Roman"/>
          <w:spacing w:val="-4"/>
          <w:sz w:val="28"/>
          <w:szCs w:val="28"/>
        </w:rPr>
        <w:t>а</w:t>
      </w:r>
      <w:r w:rsidR="00735C77">
        <w:rPr>
          <w:rFonts w:cs="Times New Roman"/>
          <w:sz w:val="28"/>
          <w:szCs w:val="28"/>
        </w:rPr>
        <w:t xml:space="preserve">, Проектную документацию, Рабочую документацию, результаты инженерных изысканий, получившие положительное заключение государственной экспертизы, разрешение на строительство Объекта, </w:t>
      </w:r>
      <w:r w:rsidR="00735C77">
        <w:rPr>
          <w:rFonts w:cs="Times New Roman"/>
          <w:spacing w:val="-4"/>
          <w:sz w:val="28"/>
          <w:szCs w:val="28"/>
        </w:rPr>
        <w:t xml:space="preserve">указанного в пункте 2.1. </w:t>
      </w:r>
      <w:r w:rsidR="002426ED" w:rsidRPr="002426ED">
        <w:rPr>
          <w:rFonts w:cs="Times New Roman"/>
          <w:spacing w:val="-4"/>
          <w:sz w:val="28"/>
          <w:szCs w:val="28"/>
        </w:rPr>
        <w:t>Договор</w:t>
      </w:r>
      <w:r w:rsidR="00735C77">
        <w:rPr>
          <w:rFonts w:cs="Times New Roman"/>
          <w:spacing w:val="-4"/>
          <w:sz w:val="28"/>
          <w:szCs w:val="28"/>
        </w:rPr>
        <w:t>а</w:t>
      </w:r>
      <w:r w:rsidR="00735C77">
        <w:rPr>
          <w:rFonts w:cs="Times New Roman"/>
          <w:sz w:val="28"/>
          <w:szCs w:val="28"/>
        </w:rPr>
        <w:t xml:space="preserve">, градостроительный план земельного участка, технические условия подключения (технологического присоединения), решение о предоставлении водного объекта в пользование Объекта, </w:t>
      </w:r>
      <w:r w:rsidR="00735C77">
        <w:rPr>
          <w:rFonts w:cs="Times New Roman"/>
          <w:spacing w:val="-4"/>
          <w:sz w:val="28"/>
          <w:szCs w:val="28"/>
        </w:rPr>
        <w:t xml:space="preserve">указанного в пункте 2.1. </w:t>
      </w:r>
      <w:r w:rsidR="002426ED" w:rsidRPr="002426ED">
        <w:rPr>
          <w:rFonts w:cs="Times New Roman"/>
          <w:spacing w:val="-4"/>
          <w:sz w:val="28"/>
          <w:szCs w:val="28"/>
        </w:rPr>
        <w:t>Договор</w:t>
      </w:r>
      <w:r w:rsidR="00735C77">
        <w:rPr>
          <w:rFonts w:cs="Times New Roman"/>
          <w:spacing w:val="-4"/>
          <w:sz w:val="28"/>
          <w:szCs w:val="28"/>
        </w:rPr>
        <w:t xml:space="preserve">а, </w:t>
      </w:r>
      <w:r w:rsidR="00735C77">
        <w:rPr>
          <w:rFonts w:cs="Times New Roman"/>
          <w:sz w:val="28"/>
          <w:szCs w:val="28"/>
        </w:rPr>
        <w:t>к сетям инженерно-технического обеспечения, Организационно-технологическую документацию и специальные технические условия (при наличии).</w:t>
      </w:r>
    </w:p>
    <w:p w14:paraId="1E79327D" w14:textId="77777777" w:rsidR="00A01EBF" w:rsidRPr="00A01EBF" w:rsidRDefault="00A01EBF" w:rsidP="00A01EBF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A01EBF">
        <w:rPr>
          <w:rFonts w:cs="Times New Roman"/>
          <w:sz w:val="28"/>
          <w:szCs w:val="28"/>
        </w:rPr>
        <w:t>«Сметная документация»</w:t>
      </w:r>
      <w:r w:rsidR="00E47DC1">
        <w:rPr>
          <w:rFonts w:cs="Times New Roman"/>
          <w:sz w:val="28"/>
          <w:szCs w:val="28"/>
        </w:rPr>
        <w:t xml:space="preserve"> (СД)</w:t>
      </w:r>
      <w:r w:rsidRPr="00A01EBF">
        <w:rPr>
          <w:rFonts w:cs="Times New Roman"/>
          <w:sz w:val="28"/>
          <w:szCs w:val="28"/>
        </w:rPr>
        <w:t xml:space="preserve"> – комплект смет (локальные сметные расчеты, объектные сметы и др.) на работы, в соответствии с проектной документацией.</w:t>
      </w:r>
    </w:p>
    <w:p w14:paraId="2A92B835" w14:textId="77777777" w:rsidR="00A01EBF" w:rsidRPr="00A01EBF" w:rsidRDefault="00A01EBF" w:rsidP="00A01EBF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A01EBF">
        <w:rPr>
          <w:rFonts w:cs="Times New Roman"/>
          <w:sz w:val="28"/>
          <w:szCs w:val="28"/>
        </w:rPr>
        <w:t>«Строительный контроль»</w:t>
      </w:r>
      <w:r w:rsidR="00E47DC1">
        <w:rPr>
          <w:rFonts w:cs="Times New Roman"/>
          <w:sz w:val="28"/>
          <w:szCs w:val="28"/>
        </w:rPr>
        <w:t xml:space="preserve"> (СК)</w:t>
      </w:r>
      <w:r w:rsidRPr="00A01EBF">
        <w:rPr>
          <w:rFonts w:cs="Times New Roman"/>
          <w:sz w:val="28"/>
          <w:szCs w:val="28"/>
        </w:rPr>
        <w:t xml:space="preserve"> – контроль лица, осуществившего строительство (подрядчика), застройщика, заказчика или организации, осуществившей разработку проектной документации и на ее основе рабочей документации и привлеченной заказчиком (застройщиком) по договору для осуществления строительного контроля (в части проверки соответствия выполняемых работ проектной и рабочей документации).</w:t>
      </w:r>
    </w:p>
    <w:p w14:paraId="59B19814" w14:textId="77777777" w:rsidR="00A01EBF" w:rsidRPr="00A01EBF" w:rsidRDefault="00A01EBF" w:rsidP="00A01EBF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A01EBF">
        <w:rPr>
          <w:rFonts w:cs="Times New Roman"/>
          <w:sz w:val="28"/>
          <w:szCs w:val="28"/>
        </w:rPr>
        <w:t xml:space="preserve">Предметом строительного контроля является проверка выполнения работ при строительстве объектов капитального строительства на соответствие требованиям </w:t>
      </w:r>
      <w:r w:rsidRPr="00A01EBF">
        <w:rPr>
          <w:rFonts w:cs="Times New Roman"/>
          <w:sz w:val="28"/>
          <w:szCs w:val="28"/>
        </w:rPr>
        <w:lastRenderedPageBreak/>
        <w:t>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в целях обеспечения безопасности зданий и сооружений.</w:t>
      </w:r>
    </w:p>
    <w:p w14:paraId="0D241468" w14:textId="77777777" w:rsidR="00A01EBF" w:rsidRPr="00A01EBF" w:rsidRDefault="00A01EBF" w:rsidP="00A01EBF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A01EBF">
        <w:rPr>
          <w:rFonts w:cs="Times New Roman"/>
          <w:sz w:val="28"/>
          <w:szCs w:val="28"/>
        </w:rPr>
        <w:t xml:space="preserve"> «Рабочая комиссия» – комиссия, назначаемая приказом Заказчика для проведения обследований, проверок, контрольных испытаний, измерений, проверки документов, подтверждающих соответствие выполненных работ </w:t>
      </w:r>
      <w:r w:rsidRPr="00A01EBF">
        <w:rPr>
          <w:rFonts w:cs="Times New Roman"/>
          <w:sz w:val="28"/>
          <w:szCs w:val="28"/>
        </w:rPr>
        <w:br/>
        <w:t>и применяемых строительных материалов требованиям технических регламентов, проектной и подготовленной на ее основе рабочей документации, нормам, правилам и стандартам.</w:t>
      </w:r>
    </w:p>
    <w:p w14:paraId="3C2F84CA" w14:textId="77777777" w:rsidR="00A01EBF" w:rsidRPr="00A01EBF" w:rsidRDefault="00A01EBF" w:rsidP="00A01EBF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A01EBF">
        <w:rPr>
          <w:rFonts w:cs="Times New Roman"/>
          <w:sz w:val="28"/>
          <w:szCs w:val="28"/>
        </w:rPr>
        <w:t xml:space="preserve"> «Форма КС-14» – Акт приемки законченного строительством объекта приемочной комиссией. Документ первичного учета, служащий для освидетельствования факта приемки строительного объекта производственного, гражданского или жилищного назначения с целью его дальнейшей эксплуатации и зачисления в состав основных фондов.</w:t>
      </w:r>
    </w:p>
    <w:p w14:paraId="06061D44" w14:textId="0898C262" w:rsidR="00A01EBF" w:rsidRPr="00A01EBF" w:rsidRDefault="00A01EBF" w:rsidP="00A01EBF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A01EBF">
        <w:rPr>
          <w:rFonts w:cs="Times New Roman"/>
          <w:sz w:val="28"/>
          <w:szCs w:val="28"/>
          <w:lang w:eastAsia="ru-RU"/>
        </w:rPr>
        <w:t xml:space="preserve">«Срок выполнения работ» – период времени, установленный Договором, </w:t>
      </w:r>
      <w:r w:rsidRPr="00A01EBF">
        <w:rPr>
          <w:rFonts w:cs="Times New Roman"/>
          <w:sz w:val="28"/>
          <w:szCs w:val="28"/>
          <w:lang w:eastAsia="ru-RU"/>
        </w:rPr>
        <w:br/>
        <w:t xml:space="preserve">в течение которого </w:t>
      </w:r>
      <w:r w:rsidR="004B06E2" w:rsidRPr="004B06E2">
        <w:rPr>
          <w:rFonts w:cs="Times New Roman"/>
          <w:sz w:val="28"/>
          <w:szCs w:val="28"/>
          <w:lang w:eastAsia="ru-RU"/>
        </w:rPr>
        <w:t>Генп</w:t>
      </w:r>
      <w:r w:rsidRPr="00A01EBF">
        <w:rPr>
          <w:rFonts w:cs="Times New Roman"/>
          <w:sz w:val="28"/>
          <w:szCs w:val="28"/>
          <w:lang w:eastAsia="ru-RU"/>
        </w:rPr>
        <w:t xml:space="preserve">одрядчик обязан выполнить все работы, предусмотренные Договором, и сдать их результат Заказчику в порядке, предусмотренном настоящим Договором и действующим законодательством Российской Федерации. </w:t>
      </w:r>
    </w:p>
    <w:p w14:paraId="339D720D" w14:textId="77777777" w:rsidR="00A01EBF" w:rsidRPr="00A01EBF" w:rsidRDefault="00A01EBF" w:rsidP="00A01EBF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A01EBF">
        <w:rPr>
          <w:rFonts w:cs="Times New Roman"/>
          <w:sz w:val="28"/>
          <w:szCs w:val="28"/>
          <w:lang w:eastAsia="ru-RU"/>
        </w:rPr>
        <w:t xml:space="preserve">«Скрытые работы» – работы, качество выполнения которых влияет </w:t>
      </w:r>
      <w:r w:rsidRPr="00A01EBF">
        <w:rPr>
          <w:rFonts w:cs="Times New Roman"/>
          <w:sz w:val="28"/>
          <w:szCs w:val="28"/>
          <w:lang w:eastAsia="ru-RU"/>
        </w:rPr>
        <w:br/>
        <w:t xml:space="preserve">на безопасность и (или) долговечность объекта капитального строительства, но в соответствии с технологией их проведения, контроль за осуществлением которых не может быть проведен после выполнения последующих работ без их вскрытия, разборки или повреждения строительных конструкций </w:t>
      </w:r>
      <w:r w:rsidRPr="00A01EBF">
        <w:rPr>
          <w:rFonts w:cs="Times New Roman"/>
          <w:sz w:val="28"/>
          <w:szCs w:val="28"/>
          <w:lang w:eastAsia="ru-RU"/>
        </w:rPr>
        <w:br/>
        <w:t>и участков сетей (систем) инженерно-технического обеспечения.</w:t>
      </w:r>
    </w:p>
    <w:p w14:paraId="3A2D26FA" w14:textId="77777777" w:rsidR="00A01EBF" w:rsidRPr="00A01EBF" w:rsidRDefault="00A01EBF" w:rsidP="00A01EBF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A01EBF">
        <w:rPr>
          <w:rFonts w:cs="Times New Roman"/>
          <w:sz w:val="28"/>
          <w:szCs w:val="28"/>
          <w:lang w:eastAsia="ru-RU"/>
        </w:rPr>
        <w:t xml:space="preserve">«Строительная площадка» – ограждаемая территория, используемая для размещения возводимого объекта строительства (реконструкции). </w:t>
      </w:r>
    </w:p>
    <w:p w14:paraId="713D1EE2" w14:textId="77777777" w:rsidR="004055CF" w:rsidRDefault="00A01EBF">
      <w:pPr>
        <w:spacing w:after="0" w:line="240" w:lineRule="auto"/>
        <w:ind w:firstLine="709"/>
        <w:contextualSpacing/>
        <w:jc w:val="both"/>
        <w:rPr>
          <w:rFonts w:cs="Times New Roman"/>
          <w:spacing w:val="-4"/>
          <w:sz w:val="28"/>
          <w:szCs w:val="28"/>
        </w:rPr>
      </w:pPr>
      <w:r w:rsidRPr="00A01EBF">
        <w:rPr>
          <w:rFonts w:cs="Times New Roman"/>
          <w:spacing w:val="-4"/>
          <w:sz w:val="28"/>
          <w:szCs w:val="28"/>
        </w:rPr>
        <w:t>«</w:t>
      </w:r>
      <w:r w:rsidR="00735C77" w:rsidRPr="00A01EBF">
        <w:rPr>
          <w:rFonts w:cs="Times New Roman"/>
          <w:spacing w:val="-4"/>
          <w:sz w:val="28"/>
          <w:szCs w:val="28"/>
        </w:rPr>
        <w:t>Неправильные действия Исполнителя</w:t>
      </w:r>
      <w:r w:rsidRPr="00A01EBF">
        <w:rPr>
          <w:rFonts w:cs="Times New Roman"/>
          <w:spacing w:val="-4"/>
          <w:sz w:val="28"/>
          <w:szCs w:val="28"/>
        </w:rPr>
        <w:t>»</w:t>
      </w:r>
      <w:r w:rsidR="00735C77">
        <w:rPr>
          <w:rFonts w:cs="Times New Roman"/>
          <w:spacing w:val="-4"/>
          <w:sz w:val="28"/>
          <w:szCs w:val="28"/>
        </w:rPr>
        <w:t xml:space="preserve"> – действия персонала Исполнителя, в результате которых объемы и содержание оказанных услуг по строительному</w:t>
      </w:r>
      <w:r w:rsidR="00521E7B">
        <w:rPr>
          <w:rFonts w:cs="Times New Roman"/>
          <w:spacing w:val="-4"/>
          <w:sz w:val="28"/>
          <w:szCs w:val="28"/>
        </w:rPr>
        <w:t xml:space="preserve"> и финансовому </w:t>
      </w:r>
      <w:r w:rsidR="00735C77">
        <w:rPr>
          <w:rFonts w:cs="Times New Roman"/>
          <w:spacing w:val="-4"/>
          <w:sz w:val="28"/>
          <w:szCs w:val="28"/>
        </w:rPr>
        <w:t xml:space="preserve">контролю не соответствуют указанным в </w:t>
      </w:r>
      <w:r w:rsidR="002426ED" w:rsidRPr="002426ED">
        <w:rPr>
          <w:rFonts w:cs="Times New Roman"/>
          <w:spacing w:val="-4"/>
          <w:sz w:val="28"/>
          <w:szCs w:val="28"/>
        </w:rPr>
        <w:t>Договор</w:t>
      </w:r>
      <w:r w:rsidR="00735C77">
        <w:rPr>
          <w:rFonts w:cs="Times New Roman"/>
          <w:spacing w:val="-4"/>
          <w:sz w:val="28"/>
          <w:szCs w:val="28"/>
        </w:rPr>
        <w:t xml:space="preserve">е, выполнены с ненадлежащим качеством, а полученные результаты являются ошибочными. Неправильными действиями также являются случаи отсутствия выдачи предписаний о выявленных нарушениях, что в дальнейшем приводит к возникновению дополнительных работ по исправлению некачественно выполненных работ генподрядчиком (подрядчиком), проведению дополнительных испытаний и </w:t>
      </w:r>
      <w:proofErr w:type="spellStart"/>
      <w:r w:rsidR="00735C77">
        <w:rPr>
          <w:rFonts w:cs="Times New Roman"/>
          <w:spacing w:val="-4"/>
          <w:sz w:val="28"/>
          <w:szCs w:val="28"/>
        </w:rPr>
        <w:t>переиспытаний</w:t>
      </w:r>
      <w:proofErr w:type="spellEnd"/>
      <w:r w:rsidR="00735C77">
        <w:rPr>
          <w:rFonts w:cs="Times New Roman"/>
          <w:spacing w:val="-4"/>
          <w:sz w:val="28"/>
          <w:szCs w:val="28"/>
        </w:rPr>
        <w:t>, корректировке сметной документации в том числе увеличению сметной стоимости работ.</w:t>
      </w:r>
    </w:p>
    <w:p w14:paraId="50D6AAAD" w14:textId="77777777" w:rsidR="00790E22" w:rsidRPr="00790E22" w:rsidRDefault="00790E22" w:rsidP="00790E22">
      <w:pPr>
        <w:spacing w:after="0" w:line="240" w:lineRule="auto"/>
        <w:ind w:firstLine="709"/>
        <w:contextualSpacing/>
        <w:jc w:val="both"/>
        <w:rPr>
          <w:rFonts w:cs="Times New Roman"/>
          <w:spacing w:val="-4"/>
          <w:sz w:val="28"/>
          <w:szCs w:val="28"/>
        </w:rPr>
      </w:pPr>
      <w:r w:rsidRPr="00790E22">
        <w:rPr>
          <w:rFonts w:cs="Times New Roman"/>
          <w:spacing w:val="-4"/>
          <w:sz w:val="28"/>
          <w:szCs w:val="28"/>
        </w:rPr>
        <w:t xml:space="preserve">«Нормативный документ» – документ, устанавливающий правила, общие принципы или характеристики, касающиеся различных видов деятельности </w:t>
      </w:r>
      <w:r w:rsidRPr="00790E22">
        <w:rPr>
          <w:rFonts w:cs="Times New Roman"/>
          <w:spacing w:val="-4"/>
          <w:sz w:val="28"/>
          <w:szCs w:val="28"/>
        </w:rPr>
        <w:br/>
        <w:t>или их результатов.</w:t>
      </w:r>
    </w:p>
    <w:p w14:paraId="565EA250" w14:textId="77777777" w:rsidR="00790E22" w:rsidRPr="00790E22" w:rsidRDefault="00790E22" w:rsidP="00790E22">
      <w:pPr>
        <w:spacing w:after="0" w:line="240" w:lineRule="auto"/>
        <w:ind w:firstLine="709"/>
        <w:contextualSpacing/>
        <w:jc w:val="both"/>
        <w:rPr>
          <w:rFonts w:cs="Times New Roman"/>
          <w:spacing w:val="-4"/>
          <w:sz w:val="28"/>
          <w:szCs w:val="28"/>
        </w:rPr>
      </w:pPr>
      <w:r w:rsidRPr="00790E22">
        <w:rPr>
          <w:rFonts w:cs="Times New Roman"/>
          <w:spacing w:val="-4"/>
          <w:sz w:val="28"/>
          <w:szCs w:val="28"/>
        </w:rPr>
        <w:t xml:space="preserve">«Нештатная ситуация» – отклонение от режима технологического процесса, отказ или повреждение технических устройств, применяемых </w:t>
      </w:r>
      <w:r w:rsidRPr="00790E22">
        <w:rPr>
          <w:rFonts w:cs="Times New Roman"/>
          <w:spacing w:val="-4"/>
          <w:sz w:val="28"/>
          <w:szCs w:val="28"/>
        </w:rPr>
        <w:br/>
        <w:t xml:space="preserve">на Объекте, которые могут привести к изменению результатов работ, несоблюдению </w:t>
      </w:r>
      <w:r w:rsidRPr="00790E22">
        <w:rPr>
          <w:rFonts w:cs="Times New Roman"/>
          <w:spacing w:val="-4"/>
          <w:sz w:val="28"/>
          <w:szCs w:val="28"/>
        </w:rPr>
        <w:lastRenderedPageBreak/>
        <w:t>требований законодательства РФ, проектных решений, отраженных в проектной и подготовленной на ее основе рабочей документации.</w:t>
      </w:r>
    </w:p>
    <w:p w14:paraId="0785AD62" w14:textId="77777777" w:rsidR="00790E22" w:rsidRPr="00790E22" w:rsidRDefault="00790E22" w:rsidP="00790E22">
      <w:pPr>
        <w:spacing w:after="0" w:line="240" w:lineRule="auto"/>
        <w:ind w:firstLine="709"/>
        <w:contextualSpacing/>
        <w:jc w:val="both"/>
        <w:rPr>
          <w:rFonts w:cs="Times New Roman"/>
          <w:spacing w:val="-4"/>
          <w:sz w:val="28"/>
          <w:szCs w:val="28"/>
        </w:rPr>
      </w:pPr>
      <w:r w:rsidRPr="00790E22">
        <w:rPr>
          <w:rFonts w:cs="Times New Roman"/>
          <w:spacing w:val="-4"/>
          <w:sz w:val="28"/>
          <w:szCs w:val="28"/>
        </w:rPr>
        <w:t xml:space="preserve"> «Ответственное лицо Исполнителя» – лицо, назначенное Исполнителем, </w:t>
      </w:r>
      <w:r w:rsidRPr="00790E22">
        <w:rPr>
          <w:rFonts w:cs="Times New Roman"/>
          <w:spacing w:val="-4"/>
          <w:sz w:val="28"/>
          <w:szCs w:val="28"/>
        </w:rPr>
        <w:br/>
        <w:t>для осуществления взаимодействия с Заказчиком в ходе исполнения Договора.</w:t>
      </w:r>
    </w:p>
    <w:p w14:paraId="2E5945AB" w14:textId="77777777" w:rsidR="00790E22" w:rsidRDefault="00790E22" w:rsidP="00790E22">
      <w:pPr>
        <w:spacing w:after="0" w:line="240" w:lineRule="auto"/>
        <w:ind w:firstLine="709"/>
        <w:contextualSpacing/>
        <w:jc w:val="both"/>
        <w:rPr>
          <w:rFonts w:cs="Times New Roman"/>
          <w:spacing w:val="-4"/>
          <w:sz w:val="28"/>
          <w:szCs w:val="28"/>
        </w:rPr>
      </w:pPr>
      <w:r w:rsidRPr="00790E22">
        <w:rPr>
          <w:rFonts w:cs="Times New Roman"/>
          <w:spacing w:val="-4"/>
          <w:sz w:val="28"/>
          <w:szCs w:val="28"/>
        </w:rPr>
        <w:t xml:space="preserve"> «Отчетный период» – период равный календарному месяцу.</w:t>
      </w:r>
    </w:p>
    <w:p w14:paraId="31D28C63" w14:textId="77777777" w:rsidR="00790E22" w:rsidRPr="00790E22" w:rsidRDefault="00790E22" w:rsidP="00790E22">
      <w:pPr>
        <w:spacing w:after="0" w:line="240" w:lineRule="auto"/>
        <w:ind w:firstLine="709"/>
        <w:contextualSpacing/>
        <w:jc w:val="both"/>
        <w:rPr>
          <w:rFonts w:cs="Times New Roman"/>
          <w:spacing w:val="-4"/>
          <w:sz w:val="28"/>
          <w:szCs w:val="28"/>
        </w:rPr>
      </w:pPr>
      <w:r w:rsidRPr="00790E22">
        <w:rPr>
          <w:rFonts w:cs="Times New Roman"/>
          <w:spacing w:val="-4"/>
          <w:sz w:val="28"/>
          <w:szCs w:val="28"/>
        </w:rPr>
        <w:t xml:space="preserve">Приведенные выше определения могут употребляться как в единственном, </w:t>
      </w:r>
      <w:r w:rsidRPr="00790E22">
        <w:rPr>
          <w:rFonts w:cs="Times New Roman"/>
          <w:spacing w:val="-4"/>
          <w:sz w:val="28"/>
          <w:szCs w:val="28"/>
        </w:rPr>
        <w:br/>
        <w:t>так и во множественном числе.</w:t>
      </w:r>
    </w:p>
    <w:p w14:paraId="75606E94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Термины, определения которых не раскрыты в пункте 1.1 и иных условиях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используются в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е в значении, установленном законодательством Российской Федерации.</w:t>
      </w:r>
    </w:p>
    <w:p w14:paraId="0F7F21F3" w14:textId="77777777" w:rsidR="004055CF" w:rsidRDefault="004055CF">
      <w:pPr>
        <w:pStyle w:val="VL0"/>
        <w:tabs>
          <w:tab w:val="left" w:pos="1418"/>
        </w:tabs>
        <w:spacing w:before="0"/>
        <w:ind w:left="568"/>
        <w:rPr>
          <w:color w:val="auto"/>
          <w:spacing w:val="-4"/>
          <w:sz w:val="28"/>
          <w:szCs w:val="28"/>
        </w:rPr>
      </w:pPr>
    </w:p>
    <w:p w14:paraId="1B461643" w14:textId="77777777" w:rsidR="004055CF" w:rsidRDefault="00735C77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 xml:space="preserve">Предмет </w:t>
      </w:r>
      <w:r w:rsidR="002426ED" w:rsidRPr="002426ED">
        <w:rPr>
          <w:rFonts w:cs="Times New Roman"/>
          <w:b/>
          <w:color w:val="auto"/>
          <w:spacing w:val="-4"/>
          <w:sz w:val="28"/>
          <w:szCs w:val="28"/>
        </w:rPr>
        <w:t>Договор</w:t>
      </w:r>
      <w:r w:rsidR="007D6C0B">
        <w:rPr>
          <w:rFonts w:cs="Times New Roman"/>
          <w:b/>
          <w:color w:val="auto"/>
          <w:spacing w:val="-4"/>
          <w:sz w:val="28"/>
          <w:szCs w:val="28"/>
        </w:rPr>
        <w:t>а</w:t>
      </w:r>
    </w:p>
    <w:p w14:paraId="6AD0B78B" w14:textId="4BAB053F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обязуется в интересах Заказчика оказать услуги по осуществлению строительного </w:t>
      </w:r>
      <w:r w:rsidR="00521E7B">
        <w:rPr>
          <w:color w:val="auto"/>
          <w:spacing w:val="-4"/>
          <w:sz w:val="28"/>
          <w:szCs w:val="28"/>
        </w:rPr>
        <w:t xml:space="preserve">и финансового </w:t>
      </w:r>
      <w:r>
        <w:rPr>
          <w:color w:val="auto"/>
          <w:spacing w:val="-4"/>
          <w:sz w:val="28"/>
          <w:szCs w:val="28"/>
        </w:rPr>
        <w:t xml:space="preserve">контроля </w:t>
      </w:r>
      <w:r w:rsidR="007D6C0B" w:rsidRPr="007D6C0B">
        <w:rPr>
          <w:color w:val="auto"/>
          <w:spacing w:val="-4"/>
          <w:sz w:val="28"/>
          <w:szCs w:val="28"/>
        </w:rPr>
        <w:t>за выполнением комплекса работ по реконструкции</w:t>
      </w:r>
      <w:r w:rsidR="007D6C0B" w:rsidRPr="007D6C0B" w:rsidDel="007D6C0B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объекта </w:t>
      </w:r>
      <w:r w:rsidR="007D6C0B" w:rsidRPr="007D6C0B">
        <w:rPr>
          <w:color w:val="auto"/>
          <w:spacing w:val="-4"/>
          <w:sz w:val="28"/>
          <w:szCs w:val="28"/>
        </w:rPr>
        <w:t xml:space="preserve">капитального строительства </w:t>
      </w:r>
      <w:r w:rsidR="007F5B3D" w:rsidRPr="007F5B3D">
        <w:rPr>
          <w:color w:val="auto"/>
          <w:spacing w:val="-4"/>
          <w:sz w:val="28"/>
          <w:szCs w:val="28"/>
        </w:rPr>
        <w:t>«Реконструкция и техническое перевооружение 2-х камерного сухого дока филиала «35 СРЗ» АО «ЦС «Звёздочка»</w:t>
      </w:r>
      <w:r>
        <w:rPr>
          <w:color w:val="auto"/>
          <w:spacing w:val="-4"/>
          <w:sz w:val="28"/>
          <w:szCs w:val="28"/>
        </w:rPr>
        <w:t xml:space="preserve"> (далее— Объект</w:t>
      </w:r>
      <w:r w:rsidR="007D6C0B">
        <w:rPr>
          <w:color w:val="auto"/>
          <w:spacing w:val="-4"/>
          <w:sz w:val="28"/>
          <w:szCs w:val="28"/>
        </w:rPr>
        <w:t>/</w:t>
      </w:r>
      <w:r w:rsidR="007D6C0B" w:rsidRPr="007D6C0B">
        <w:rPr>
          <w:color w:val="auto"/>
          <w:spacing w:val="-4"/>
          <w:sz w:val="28"/>
          <w:szCs w:val="28"/>
        </w:rPr>
        <w:t>Строительство Объекта</w:t>
      </w:r>
      <w:r>
        <w:rPr>
          <w:color w:val="auto"/>
          <w:spacing w:val="-4"/>
          <w:sz w:val="28"/>
          <w:szCs w:val="28"/>
        </w:rPr>
        <w:t>) в пределах</w:t>
      </w:r>
      <w:r w:rsidR="006E1A77">
        <w:rPr>
          <w:color w:val="auto"/>
          <w:spacing w:val="-4"/>
          <w:sz w:val="28"/>
          <w:szCs w:val="28"/>
        </w:rPr>
        <w:t>, порядке</w:t>
      </w:r>
      <w:r>
        <w:rPr>
          <w:color w:val="auto"/>
          <w:spacing w:val="-4"/>
          <w:sz w:val="28"/>
          <w:szCs w:val="28"/>
        </w:rPr>
        <w:t xml:space="preserve">, составе, объеме и на иных условиях, предусмотренных техническим заданием, являющимся Приложением № 1 к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у (далее — Техническое задание), и другими условиями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(далее – Услуги), а Заказчик обязуется оплатить Исполнителю надлежащим образом оказанные Услуги.</w:t>
      </w:r>
      <w:r w:rsidR="00055CDD" w:rsidRPr="00055CDD">
        <w:rPr>
          <w:color w:val="auto"/>
          <w:sz w:val="27"/>
          <w:szCs w:val="27"/>
          <w:lang w:eastAsia="ru-RU"/>
        </w:rPr>
        <w:t xml:space="preserve"> </w:t>
      </w:r>
      <w:r w:rsidR="00055CDD" w:rsidRPr="00055CDD">
        <w:rPr>
          <w:color w:val="auto"/>
          <w:spacing w:val="-4"/>
          <w:sz w:val="28"/>
          <w:szCs w:val="28"/>
        </w:rPr>
        <w:t xml:space="preserve">Цель оказания Услуг: проверка соответствия выполняемых Работ Технической документации, требованиям технических регламентов и иным применимым требованиям, указанным в контракте между Заказчиком и </w:t>
      </w:r>
      <w:r w:rsidR="004B06E2" w:rsidRPr="004B06E2">
        <w:rPr>
          <w:color w:val="auto"/>
          <w:spacing w:val="-4"/>
          <w:sz w:val="28"/>
          <w:szCs w:val="28"/>
        </w:rPr>
        <w:t>Генп</w:t>
      </w:r>
      <w:r w:rsidR="00055CDD" w:rsidRPr="00055CDD">
        <w:rPr>
          <w:color w:val="auto"/>
          <w:spacing w:val="-4"/>
          <w:sz w:val="28"/>
          <w:szCs w:val="28"/>
        </w:rPr>
        <w:t>одрядчиком. Предоставление ежеквартальных отчетов о результатах финансового аудита, а также аналитических записок, подтверждающих целевое использование денежных средств</w:t>
      </w:r>
      <w:r w:rsidR="00055CDD">
        <w:rPr>
          <w:color w:val="auto"/>
          <w:spacing w:val="-4"/>
          <w:sz w:val="28"/>
          <w:szCs w:val="28"/>
        </w:rPr>
        <w:t>.</w:t>
      </w:r>
    </w:p>
    <w:p w14:paraId="641E39F8" w14:textId="77777777" w:rsidR="006E1A77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Задачами Исполнителя для достижения целей </w:t>
      </w:r>
      <w:r w:rsidR="007D6C0B" w:rsidRPr="007D6C0B">
        <w:rPr>
          <w:color w:val="auto"/>
          <w:spacing w:val="-4"/>
          <w:sz w:val="28"/>
          <w:szCs w:val="28"/>
        </w:rPr>
        <w:t xml:space="preserve">оказания </w:t>
      </w:r>
      <w:r>
        <w:rPr>
          <w:color w:val="auto"/>
          <w:spacing w:val="-4"/>
          <w:sz w:val="28"/>
          <w:szCs w:val="28"/>
        </w:rPr>
        <w:t xml:space="preserve">Услуг, предусмотренных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ом, является</w:t>
      </w:r>
      <w:r w:rsidR="006E1A77">
        <w:rPr>
          <w:color w:val="auto"/>
          <w:spacing w:val="-4"/>
          <w:sz w:val="28"/>
          <w:szCs w:val="28"/>
        </w:rPr>
        <w:t>:</w:t>
      </w:r>
    </w:p>
    <w:p w14:paraId="76A2BD47" w14:textId="6C508FD1" w:rsidR="004055CF" w:rsidRDefault="006E1A77" w:rsidP="002E6499">
      <w:pPr>
        <w:pStyle w:val="VL0"/>
        <w:tabs>
          <w:tab w:val="left" w:pos="1418"/>
        </w:tabs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2.2.1</w:t>
      </w:r>
      <w:r w:rsid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П</w:t>
      </w:r>
      <w:r w:rsidR="00735C77">
        <w:rPr>
          <w:color w:val="auto"/>
          <w:spacing w:val="-4"/>
          <w:sz w:val="28"/>
          <w:szCs w:val="28"/>
        </w:rPr>
        <w:t xml:space="preserve">редупреждение, выявление и пресечение допускаемых (допущенных) </w:t>
      </w:r>
      <w:r w:rsidR="006D40D2">
        <w:rPr>
          <w:color w:val="auto"/>
          <w:spacing w:val="-4"/>
          <w:sz w:val="28"/>
          <w:szCs w:val="28"/>
        </w:rPr>
        <w:t>Генподрядчиком</w:t>
      </w:r>
      <w:r w:rsidR="00735C77">
        <w:rPr>
          <w:color w:val="auto"/>
          <w:spacing w:val="-4"/>
          <w:sz w:val="28"/>
          <w:szCs w:val="28"/>
        </w:rPr>
        <w:t xml:space="preserve"> в процессе выполнения работ нарушений обязательных для соблюдения </w:t>
      </w:r>
      <w:r w:rsidR="006D40D2">
        <w:rPr>
          <w:color w:val="auto"/>
          <w:spacing w:val="-4"/>
          <w:sz w:val="28"/>
          <w:szCs w:val="28"/>
        </w:rPr>
        <w:t>Генп</w:t>
      </w:r>
      <w:r w:rsidR="00735C77">
        <w:rPr>
          <w:color w:val="auto"/>
          <w:spacing w:val="-4"/>
          <w:sz w:val="28"/>
          <w:szCs w:val="28"/>
        </w:rPr>
        <w:t>одрядчиком требований законодательства Российской Федерации, технических регламентов и документов в области технического регулирования,</w:t>
      </w:r>
      <w:r w:rsidR="00735C77" w:rsidRPr="00735C77">
        <w:rPr>
          <w:color w:val="auto"/>
          <w:spacing w:val="-4"/>
          <w:sz w:val="28"/>
          <w:szCs w:val="28"/>
        </w:rPr>
        <w:t xml:space="preserve"> </w:t>
      </w:r>
      <w:r w:rsidR="00735C77">
        <w:rPr>
          <w:color w:val="auto"/>
          <w:spacing w:val="-4"/>
          <w:sz w:val="28"/>
          <w:szCs w:val="28"/>
        </w:rPr>
        <w:t>в том числе</w:t>
      </w:r>
      <w:r w:rsidR="00735C77" w:rsidRPr="00735C77">
        <w:rPr>
          <w:color w:val="auto"/>
          <w:spacing w:val="-4"/>
          <w:sz w:val="28"/>
          <w:szCs w:val="28"/>
        </w:rPr>
        <w:t xml:space="preserve">, </w:t>
      </w:r>
      <w:r w:rsidR="00735C77">
        <w:rPr>
          <w:color w:val="auto"/>
          <w:spacing w:val="-4"/>
          <w:sz w:val="28"/>
          <w:szCs w:val="28"/>
        </w:rPr>
        <w:t xml:space="preserve">документов по стандартизации, Технической документации,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735C77">
        <w:rPr>
          <w:color w:val="auto"/>
          <w:spacing w:val="-4"/>
          <w:sz w:val="28"/>
          <w:szCs w:val="28"/>
        </w:rPr>
        <w:t xml:space="preserve">а между Заказчиком и </w:t>
      </w:r>
      <w:r w:rsidR="006D40D2">
        <w:rPr>
          <w:color w:val="auto"/>
          <w:spacing w:val="-4"/>
          <w:sz w:val="28"/>
          <w:szCs w:val="28"/>
        </w:rPr>
        <w:t>Генп</w:t>
      </w:r>
      <w:r w:rsidR="00735C77">
        <w:rPr>
          <w:color w:val="auto"/>
          <w:spacing w:val="-4"/>
          <w:sz w:val="28"/>
          <w:szCs w:val="28"/>
        </w:rPr>
        <w:t>одрядчиком в части примен</w:t>
      </w:r>
      <w:r w:rsidR="00735C77" w:rsidRPr="00735C77">
        <w:rPr>
          <w:color w:val="auto"/>
          <w:spacing w:val="-4"/>
          <w:sz w:val="28"/>
          <w:szCs w:val="28"/>
        </w:rPr>
        <w:t xml:space="preserve">яемых </w:t>
      </w:r>
      <w:r w:rsidR="00735C77">
        <w:rPr>
          <w:color w:val="auto"/>
          <w:spacing w:val="-4"/>
          <w:sz w:val="28"/>
          <w:szCs w:val="28"/>
        </w:rPr>
        <w:t>требований при строительств</w:t>
      </w:r>
      <w:r w:rsidR="00735C77" w:rsidRPr="00735C77">
        <w:rPr>
          <w:color w:val="auto"/>
          <w:spacing w:val="-4"/>
          <w:sz w:val="28"/>
          <w:szCs w:val="28"/>
        </w:rPr>
        <w:t xml:space="preserve">е </w:t>
      </w:r>
      <w:r w:rsidR="00735C77">
        <w:rPr>
          <w:color w:val="auto"/>
          <w:spacing w:val="-4"/>
          <w:sz w:val="28"/>
          <w:szCs w:val="28"/>
        </w:rPr>
        <w:t xml:space="preserve">Объекта, предупреждение и выявление аварий и аварийных ситуаций на Объекте, включая выявление недостатков (дефектов) работ и организацию устранения </w:t>
      </w:r>
      <w:r w:rsidR="006D40D2">
        <w:rPr>
          <w:color w:val="auto"/>
          <w:spacing w:val="-4"/>
          <w:sz w:val="28"/>
          <w:szCs w:val="28"/>
        </w:rPr>
        <w:t>Генп</w:t>
      </w:r>
      <w:r w:rsidR="00735C77">
        <w:rPr>
          <w:color w:val="auto"/>
          <w:spacing w:val="-4"/>
          <w:sz w:val="28"/>
          <w:szCs w:val="28"/>
        </w:rPr>
        <w:t xml:space="preserve">одрядчиком указанных недостатков (дефектов) работ и их последствий, а также своевременное информирование о выявленных нарушениях, недостатках (дефектах) работ, авариях и аварийных ситуаций Заказчика, Генподрядчика, и надзорных органов и организаций, если это предусмотрено законодательством Российской Федерации,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735C77">
        <w:rPr>
          <w:color w:val="auto"/>
          <w:spacing w:val="-4"/>
          <w:sz w:val="28"/>
          <w:szCs w:val="28"/>
        </w:rPr>
        <w:t>ом или указаниями Заказчика</w:t>
      </w:r>
      <w:r w:rsidR="006D40D2">
        <w:rPr>
          <w:color w:val="auto"/>
          <w:spacing w:val="-4"/>
          <w:sz w:val="28"/>
          <w:szCs w:val="28"/>
        </w:rPr>
        <w:t>, к</w:t>
      </w:r>
      <w:r w:rsidR="006D40D2" w:rsidRPr="006D40D2">
        <w:rPr>
          <w:color w:val="auto"/>
          <w:spacing w:val="-4"/>
          <w:sz w:val="28"/>
          <w:szCs w:val="28"/>
        </w:rPr>
        <w:t xml:space="preserve">онтроль </w:t>
      </w:r>
      <w:r w:rsidR="006D40D2">
        <w:rPr>
          <w:color w:val="auto"/>
          <w:spacing w:val="-4"/>
          <w:sz w:val="28"/>
          <w:szCs w:val="28"/>
        </w:rPr>
        <w:t xml:space="preserve">объемов и качества выполненных работ, </w:t>
      </w:r>
      <w:r w:rsidR="006D40D2" w:rsidRPr="006D40D2">
        <w:rPr>
          <w:color w:val="auto"/>
          <w:spacing w:val="-4"/>
          <w:sz w:val="28"/>
          <w:szCs w:val="28"/>
        </w:rPr>
        <w:t>участие в приемке выполненных работ</w:t>
      </w:r>
      <w:r w:rsidR="006D40D2">
        <w:rPr>
          <w:color w:val="auto"/>
          <w:spacing w:val="-4"/>
          <w:sz w:val="28"/>
          <w:szCs w:val="28"/>
        </w:rPr>
        <w:t>.</w:t>
      </w:r>
    </w:p>
    <w:p w14:paraId="5C4432FE" w14:textId="69AA2D86" w:rsidR="00BF436C" w:rsidRDefault="006E1A77" w:rsidP="002E6499">
      <w:pPr>
        <w:pStyle w:val="VL0"/>
        <w:tabs>
          <w:tab w:val="left" w:pos="1418"/>
        </w:tabs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lastRenderedPageBreak/>
        <w:t xml:space="preserve">2.2.2. Осуществление </w:t>
      </w:r>
      <w:r w:rsidR="007E07AB">
        <w:rPr>
          <w:color w:val="auto"/>
          <w:spacing w:val="-4"/>
          <w:sz w:val="28"/>
          <w:szCs w:val="28"/>
        </w:rPr>
        <w:t xml:space="preserve">финансового </w:t>
      </w:r>
      <w:r>
        <w:rPr>
          <w:color w:val="auto"/>
          <w:spacing w:val="-4"/>
          <w:sz w:val="28"/>
          <w:szCs w:val="28"/>
        </w:rPr>
        <w:t xml:space="preserve">контроля за расходованием </w:t>
      </w:r>
      <w:r w:rsidR="007E07AB">
        <w:rPr>
          <w:color w:val="auto"/>
          <w:spacing w:val="-4"/>
          <w:sz w:val="28"/>
          <w:szCs w:val="28"/>
        </w:rPr>
        <w:t>средств Заказчика в рамках строительства Объекта, в том числе</w:t>
      </w:r>
      <w:r w:rsidR="00BF436C">
        <w:rPr>
          <w:color w:val="auto"/>
          <w:spacing w:val="-4"/>
          <w:sz w:val="28"/>
          <w:szCs w:val="28"/>
        </w:rPr>
        <w:t xml:space="preserve"> предоставление инженерных записок (отчётов), необходимых</w:t>
      </w:r>
      <w:r w:rsidR="00BF436C" w:rsidRPr="00BF436C">
        <w:rPr>
          <w:color w:val="auto"/>
          <w:spacing w:val="-4"/>
          <w:sz w:val="28"/>
          <w:szCs w:val="28"/>
        </w:rPr>
        <w:t xml:space="preserve"> для оценки правильности расходования средств Заказчика в рамках </w:t>
      </w:r>
      <w:r w:rsidR="00BF436C">
        <w:rPr>
          <w:color w:val="auto"/>
          <w:spacing w:val="-4"/>
          <w:sz w:val="28"/>
          <w:szCs w:val="28"/>
        </w:rPr>
        <w:t>строительства Объекта</w:t>
      </w:r>
      <w:r w:rsidR="00BF436C" w:rsidRPr="00BF436C">
        <w:rPr>
          <w:color w:val="auto"/>
          <w:spacing w:val="-4"/>
          <w:sz w:val="28"/>
          <w:szCs w:val="28"/>
        </w:rPr>
        <w:t xml:space="preserve"> на каждый платеж</w:t>
      </w:r>
      <w:r w:rsidR="00BF436C">
        <w:rPr>
          <w:color w:val="auto"/>
          <w:spacing w:val="-4"/>
          <w:sz w:val="28"/>
          <w:szCs w:val="28"/>
        </w:rPr>
        <w:t xml:space="preserve"> которые должны подтверждать:</w:t>
      </w:r>
    </w:p>
    <w:p w14:paraId="3F65312F" w14:textId="77777777" w:rsidR="00BF436C" w:rsidRDefault="00BF436C" w:rsidP="002E6499">
      <w:pPr>
        <w:pStyle w:val="VL0"/>
        <w:tabs>
          <w:tab w:val="left" w:pos="1418"/>
        </w:tabs>
        <w:spacing w:before="0"/>
        <w:ind w:firstLine="567"/>
        <w:contextualSpacing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-  </w:t>
      </w:r>
      <w:r w:rsidRPr="00BF436C">
        <w:rPr>
          <w:color w:val="auto"/>
          <w:spacing w:val="-4"/>
          <w:sz w:val="28"/>
          <w:szCs w:val="28"/>
        </w:rPr>
        <w:t xml:space="preserve">обоснованность и целевое назначение платежей </w:t>
      </w:r>
      <w:r w:rsidR="00796872">
        <w:rPr>
          <w:color w:val="auto"/>
          <w:spacing w:val="-4"/>
          <w:sz w:val="28"/>
          <w:szCs w:val="28"/>
        </w:rPr>
        <w:t>Заказчика</w:t>
      </w:r>
      <w:r w:rsidRPr="00BF436C">
        <w:rPr>
          <w:color w:val="auto"/>
          <w:spacing w:val="-4"/>
          <w:sz w:val="28"/>
          <w:szCs w:val="28"/>
        </w:rPr>
        <w:t xml:space="preserve"> Генеральному подрядчику</w:t>
      </w:r>
      <w:r w:rsidR="00796872">
        <w:rPr>
          <w:color w:val="auto"/>
          <w:spacing w:val="-4"/>
          <w:sz w:val="28"/>
          <w:szCs w:val="28"/>
        </w:rPr>
        <w:t>, а также платежей Генерального подрядчика</w:t>
      </w:r>
      <w:r w:rsidRPr="00BF436C">
        <w:rPr>
          <w:color w:val="auto"/>
          <w:spacing w:val="-4"/>
          <w:sz w:val="28"/>
          <w:szCs w:val="28"/>
        </w:rPr>
        <w:t xml:space="preserve"> с приложением копий документов, подтверждающих объем выполненных работ, подлежащих оплате (договор, акт о приемке выполненных работ (КС-2), справка о стоимости выполненных работ и затрат (КС-3), товарно-транспортные накладные на оборудование/материалы, грузовая таможенная декларация, акт приема-передачи оборудования/материалов, счетов на оплату</w:t>
      </w:r>
      <w:r>
        <w:rPr>
          <w:color w:val="auto"/>
          <w:spacing w:val="-4"/>
          <w:sz w:val="28"/>
          <w:szCs w:val="28"/>
        </w:rPr>
        <w:t>;</w:t>
      </w:r>
    </w:p>
    <w:p w14:paraId="281CBC08" w14:textId="77777777" w:rsidR="00BF436C" w:rsidRPr="00BF436C" w:rsidRDefault="00BF436C" w:rsidP="002E6499">
      <w:pPr>
        <w:pStyle w:val="VL0"/>
        <w:tabs>
          <w:tab w:val="left" w:pos="1418"/>
        </w:tabs>
        <w:ind w:firstLine="567"/>
        <w:contextualSpacing/>
        <w:rPr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- </w:t>
      </w:r>
      <w:r w:rsidRPr="00BF436C">
        <w:rPr>
          <w:spacing w:val="-4"/>
          <w:sz w:val="28"/>
          <w:szCs w:val="28"/>
        </w:rPr>
        <w:t>отсутствие изменений величины предоставленного бюджета проекта более чем на 10%, в том числе постатейно;</w:t>
      </w:r>
    </w:p>
    <w:p w14:paraId="71663E38" w14:textId="0988E53B" w:rsidR="00BF436C" w:rsidRPr="00BF436C" w:rsidRDefault="00BF436C" w:rsidP="002E6499">
      <w:pPr>
        <w:pStyle w:val="VL0"/>
        <w:tabs>
          <w:tab w:val="left" w:pos="1418"/>
        </w:tabs>
        <w:ind w:firstLine="567"/>
        <w:contextualSpacing/>
        <w:rPr>
          <w:spacing w:val="-4"/>
          <w:sz w:val="28"/>
          <w:szCs w:val="28"/>
        </w:rPr>
      </w:pPr>
      <w:r w:rsidRPr="00BF436C">
        <w:rPr>
          <w:spacing w:val="-4"/>
          <w:sz w:val="28"/>
          <w:szCs w:val="28"/>
        </w:rPr>
        <w:t>- отсутствие отставания от графика производства</w:t>
      </w:r>
      <w:r w:rsidR="00796872">
        <w:rPr>
          <w:spacing w:val="-4"/>
          <w:sz w:val="28"/>
          <w:szCs w:val="28"/>
        </w:rPr>
        <w:t xml:space="preserve"> работ по строительству Объекта</w:t>
      </w:r>
      <w:r w:rsidRPr="00BF436C">
        <w:rPr>
          <w:spacing w:val="-4"/>
          <w:sz w:val="28"/>
          <w:szCs w:val="28"/>
        </w:rPr>
        <w:t xml:space="preserve">.; </w:t>
      </w:r>
    </w:p>
    <w:p w14:paraId="7A6DD6D6" w14:textId="77777777" w:rsidR="00BF436C" w:rsidRPr="00BF436C" w:rsidRDefault="00BF436C" w:rsidP="002E6499">
      <w:pPr>
        <w:pStyle w:val="VL0"/>
        <w:tabs>
          <w:tab w:val="left" w:pos="1418"/>
        </w:tabs>
        <w:ind w:firstLine="567"/>
        <w:contextualSpacing/>
        <w:rPr>
          <w:spacing w:val="-4"/>
          <w:sz w:val="28"/>
          <w:szCs w:val="28"/>
        </w:rPr>
      </w:pPr>
      <w:r w:rsidRPr="00BF436C">
        <w:rPr>
          <w:spacing w:val="-4"/>
          <w:sz w:val="28"/>
          <w:szCs w:val="28"/>
        </w:rPr>
        <w:t xml:space="preserve">- соответствие договоров, по которым </w:t>
      </w:r>
      <w:r w:rsidR="00796872">
        <w:rPr>
          <w:spacing w:val="-4"/>
          <w:sz w:val="28"/>
          <w:szCs w:val="28"/>
        </w:rPr>
        <w:t>Заказчик, Генподрядчик</w:t>
      </w:r>
      <w:r w:rsidRPr="00BF436C">
        <w:rPr>
          <w:spacing w:val="-4"/>
          <w:sz w:val="28"/>
          <w:szCs w:val="28"/>
        </w:rPr>
        <w:t xml:space="preserve"> планиру</w:t>
      </w:r>
      <w:r w:rsidR="00796872">
        <w:rPr>
          <w:spacing w:val="-4"/>
          <w:sz w:val="28"/>
          <w:szCs w:val="28"/>
        </w:rPr>
        <w:t>ет</w:t>
      </w:r>
      <w:r>
        <w:rPr>
          <w:spacing w:val="-4"/>
          <w:sz w:val="28"/>
          <w:szCs w:val="28"/>
        </w:rPr>
        <w:t xml:space="preserve"> осуществить оплату, целям п</w:t>
      </w:r>
      <w:r w:rsidRPr="00BF436C">
        <w:rPr>
          <w:spacing w:val="-4"/>
          <w:sz w:val="28"/>
          <w:szCs w:val="28"/>
        </w:rPr>
        <w:t>роекта</w:t>
      </w:r>
      <w:r>
        <w:rPr>
          <w:spacing w:val="-4"/>
          <w:sz w:val="28"/>
          <w:szCs w:val="28"/>
        </w:rPr>
        <w:t xml:space="preserve"> по строительству Объекта</w:t>
      </w:r>
      <w:r w:rsidRPr="00BF436C">
        <w:rPr>
          <w:spacing w:val="-4"/>
          <w:sz w:val="28"/>
          <w:szCs w:val="28"/>
        </w:rPr>
        <w:t xml:space="preserve">, бюджету </w:t>
      </w:r>
      <w:r>
        <w:rPr>
          <w:spacing w:val="-4"/>
          <w:sz w:val="28"/>
          <w:szCs w:val="28"/>
        </w:rPr>
        <w:t>строительства</w:t>
      </w:r>
      <w:r w:rsidRPr="00BF436C">
        <w:rPr>
          <w:spacing w:val="-4"/>
          <w:sz w:val="28"/>
          <w:szCs w:val="28"/>
        </w:rPr>
        <w:t xml:space="preserve">, проектной документации, по которой получено положительное заключение государственной экспертизы. </w:t>
      </w:r>
    </w:p>
    <w:p w14:paraId="62D7D08B" w14:textId="77777777" w:rsidR="00BF436C" w:rsidRPr="00BF436C" w:rsidRDefault="00BF436C" w:rsidP="002E6499">
      <w:pPr>
        <w:pStyle w:val="VL0"/>
        <w:tabs>
          <w:tab w:val="left" w:pos="1418"/>
        </w:tabs>
        <w:ind w:firstLine="567"/>
        <w:contextualSpacing/>
        <w:rPr>
          <w:spacing w:val="-4"/>
          <w:sz w:val="28"/>
          <w:szCs w:val="28"/>
        </w:rPr>
      </w:pPr>
      <w:r w:rsidRPr="00BF436C">
        <w:rPr>
          <w:spacing w:val="-4"/>
          <w:sz w:val="28"/>
          <w:szCs w:val="28"/>
        </w:rPr>
        <w:t xml:space="preserve">- соответствие объемов и стоимости оплаченных работ, а также расценок на виды работ проектной (в том числе сметной) документации, получившей положительное заключение о проведении проверки достоверности определения сметной стоимости строительства объекта капитального строительства фактически выполненным работам, бюджету </w:t>
      </w:r>
      <w:r w:rsidR="00796872">
        <w:rPr>
          <w:spacing w:val="-4"/>
          <w:sz w:val="28"/>
          <w:szCs w:val="28"/>
        </w:rPr>
        <w:t>строительства</w:t>
      </w:r>
      <w:r w:rsidRPr="00BF436C">
        <w:rPr>
          <w:spacing w:val="-4"/>
          <w:sz w:val="28"/>
          <w:szCs w:val="28"/>
        </w:rPr>
        <w:t>, соответствие порядка платежей условиям заключенных договоров;</w:t>
      </w:r>
    </w:p>
    <w:p w14:paraId="0C6847A1" w14:textId="77777777" w:rsidR="00BF436C" w:rsidRPr="00BF436C" w:rsidRDefault="00BF436C" w:rsidP="002E6499">
      <w:pPr>
        <w:pStyle w:val="VL0"/>
        <w:tabs>
          <w:tab w:val="left" w:pos="1418"/>
        </w:tabs>
        <w:ind w:firstLine="567"/>
        <w:contextualSpacing/>
        <w:rPr>
          <w:spacing w:val="-4"/>
          <w:sz w:val="28"/>
          <w:szCs w:val="28"/>
        </w:rPr>
      </w:pPr>
      <w:r w:rsidRPr="00BF436C">
        <w:rPr>
          <w:spacing w:val="-4"/>
          <w:sz w:val="28"/>
          <w:szCs w:val="28"/>
        </w:rPr>
        <w:t>- соответствие стоимости закупаемого оборудования и материалов проектной (в том числе сметной) документации, получившей положительное заключение о проведении проверки достоверности определения сметной стоимости строительства объекта капитального строительства;</w:t>
      </w:r>
    </w:p>
    <w:p w14:paraId="1790AAE1" w14:textId="77777777" w:rsidR="006E1A77" w:rsidRPr="00BF436C" w:rsidRDefault="00BF436C" w:rsidP="002E6499">
      <w:pPr>
        <w:pStyle w:val="VL0"/>
        <w:tabs>
          <w:tab w:val="left" w:pos="1418"/>
        </w:tabs>
        <w:ind w:firstLine="567"/>
        <w:contextualSpacing/>
        <w:rPr>
          <w:color w:val="auto"/>
          <w:spacing w:val="-4"/>
          <w:sz w:val="28"/>
          <w:szCs w:val="28"/>
        </w:rPr>
      </w:pPr>
      <w:r w:rsidRPr="00BF436C">
        <w:rPr>
          <w:spacing w:val="-4"/>
          <w:sz w:val="28"/>
          <w:szCs w:val="28"/>
        </w:rPr>
        <w:t>- что заявленные Генеральным подрядчиком к оплате выполненные работы, поставленное оборудование, авансовые платежи, прочие затраты</w:t>
      </w:r>
      <w:r w:rsidR="00796872">
        <w:rPr>
          <w:spacing w:val="-4"/>
          <w:sz w:val="28"/>
          <w:szCs w:val="28"/>
        </w:rPr>
        <w:t>,</w:t>
      </w:r>
      <w:r w:rsidRPr="00BF436C">
        <w:rPr>
          <w:spacing w:val="-4"/>
          <w:sz w:val="28"/>
          <w:szCs w:val="28"/>
        </w:rPr>
        <w:t xml:space="preserve"> осуществленные Генеральным подрядчиком в рамках реализации Проекта </w:t>
      </w:r>
      <w:r w:rsidR="00796872">
        <w:rPr>
          <w:spacing w:val="-4"/>
          <w:sz w:val="28"/>
          <w:szCs w:val="28"/>
        </w:rPr>
        <w:t xml:space="preserve">по строительству Объекта, </w:t>
      </w:r>
      <w:r w:rsidRPr="00BF436C">
        <w:rPr>
          <w:spacing w:val="-4"/>
          <w:sz w:val="28"/>
          <w:szCs w:val="28"/>
        </w:rPr>
        <w:t>ранее не оплачивались.</w:t>
      </w:r>
    </w:p>
    <w:p w14:paraId="23F846D7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contextualSpacing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Форма строительного </w:t>
      </w:r>
      <w:r w:rsidR="003F0D54">
        <w:rPr>
          <w:color w:val="auto"/>
          <w:spacing w:val="-4"/>
          <w:sz w:val="28"/>
          <w:szCs w:val="28"/>
        </w:rPr>
        <w:t xml:space="preserve">и финансового </w:t>
      </w:r>
      <w:r>
        <w:rPr>
          <w:color w:val="auto"/>
          <w:spacing w:val="-4"/>
          <w:sz w:val="28"/>
          <w:szCs w:val="28"/>
        </w:rPr>
        <w:t xml:space="preserve">контроля: постоянный контроль (в течение всего периода выполнения работ) соответствия выполняемых Работ, используемых строительных материалов, конструкций, изделий и оборудования требованиям документов, указанных в пункте 2.5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</w:t>
      </w:r>
    </w:p>
    <w:p w14:paraId="06C27C6D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Место оказания Услуг: Мурманская обл., г. Мурманск, ул. Адмирала флота Лобова, д.100.</w:t>
      </w:r>
    </w:p>
    <w:p w14:paraId="6E2C1EA9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обязан оказывать Услуги, руководствуясь: </w:t>
      </w:r>
    </w:p>
    <w:p w14:paraId="2DA13B06" w14:textId="77777777" w:rsidR="004055CF" w:rsidRDefault="00735C77" w:rsidP="008633F4">
      <w:pPr>
        <w:pStyle w:val="ae"/>
        <w:tabs>
          <w:tab w:val="left" w:pos="1134"/>
        </w:tabs>
        <w:spacing w:line="240" w:lineRule="auto"/>
        <w:ind w:left="0" w:firstLine="1134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а)</w:t>
      </w:r>
      <w:r>
        <w:rPr>
          <w:spacing w:val="-4"/>
          <w:sz w:val="28"/>
          <w:szCs w:val="28"/>
        </w:rPr>
        <w:tab/>
        <w:t>требованиями законодательства Российской Федерации, техническими регламентами, документами в области технического регулирования, в том числе документами в области стандартизации;</w:t>
      </w:r>
    </w:p>
    <w:p w14:paraId="1D6211F3" w14:textId="77777777" w:rsidR="004055CF" w:rsidRDefault="00735C77" w:rsidP="002E6499">
      <w:pPr>
        <w:pStyle w:val="ae"/>
        <w:tabs>
          <w:tab w:val="left" w:pos="1418"/>
        </w:tabs>
        <w:spacing w:line="240" w:lineRule="auto"/>
        <w:ind w:left="1418" w:hanging="284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б)</w:t>
      </w:r>
      <w:r>
        <w:rPr>
          <w:spacing w:val="-4"/>
          <w:sz w:val="28"/>
          <w:szCs w:val="28"/>
        </w:rPr>
        <w:tab/>
        <w:t>Технической документацией;</w:t>
      </w:r>
    </w:p>
    <w:p w14:paraId="565756AA" w14:textId="77777777" w:rsidR="004055CF" w:rsidRDefault="00735C77" w:rsidP="002E6499">
      <w:pPr>
        <w:pStyle w:val="ae"/>
        <w:tabs>
          <w:tab w:val="left" w:pos="1418"/>
        </w:tabs>
        <w:spacing w:line="240" w:lineRule="auto"/>
        <w:ind w:left="1418" w:hanging="284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в)</w:t>
      </w:r>
      <w:r>
        <w:rPr>
          <w:spacing w:val="-4"/>
          <w:sz w:val="28"/>
          <w:szCs w:val="28"/>
        </w:rPr>
        <w:tab/>
      </w:r>
      <w:r w:rsidR="002426ED" w:rsidRPr="002426ED">
        <w:rPr>
          <w:spacing w:val="-4"/>
          <w:sz w:val="28"/>
          <w:szCs w:val="28"/>
        </w:rPr>
        <w:t>Договор</w:t>
      </w:r>
      <w:r>
        <w:rPr>
          <w:spacing w:val="-4"/>
          <w:sz w:val="28"/>
          <w:szCs w:val="28"/>
        </w:rPr>
        <w:t>ом,</w:t>
      </w:r>
      <w:r w:rsidRPr="00735C7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включая все приложения и дополнения к нему;</w:t>
      </w:r>
    </w:p>
    <w:p w14:paraId="6FA4AB38" w14:textId="63CEAD5F" w:rsidR="004055CF" w:rsidRDefault="00735C77" w:rsidP="008633F4">
      <w:pPr>
        <w:pStyle w:val="ae"/>
        <w:tabs>
          <w:tab w:val="left" w:pos="1134"/>
        </w:tabs>
        <w:spacing w:line="240" w:lineRule="auto"/>
        <w:ind w:left="0" w:firstLine="1134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г)</w:t>
      </w:r>
      <w:r>
        <w:rPr>
          <w:spacing w:val="-4"/>
          <w:sz w:val="28"/>
          <w:szCs w:val="28"/>
        </w:rPr>
        <w:tab/>
      </w:r>
      <w:r w:rsidR="002426ED" w:rsidRPr="002426ED">
        <w:rPr>
          <w:spacing w:val="-4"/>
          <w:sz w:val="28"/>
          <w:szCs w:val="28"/>
        </w:rPr>
        <w:t>Договор</w:t>
      </w:r>
      <w:r w:rsidR="002426ED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м между Заказчиком и </w:t>
      </w:r>
      <w:r w:rsidR="00AA6888">
        <w:rPr>
          <w:spacing w:val="-4"/>
          <w:sz w:val="28"/>
          <w:szCs w:val="28"/>
        </w:rPr>
        <w:t>Генп</w:t>
      </w:r>
      <w:r>
        <w:rPr>
          <w:spacing w:val="-4"/>
          <w:sz w:val="28"/>
          <w:szCs w:val="28"/>
        </w:rPr>
        <w:t>одрядчиком, включая все приложения и дополнения к ним, с момента передачи Заказчиком таких документов Исполнителю</w:t>
      </w:r>
      <w:r w:rsidR="00055CDD">
        <w:rPr>
          <w:spacing w:val="-4"/>
          <w:sz w:val="28"/>
          <w:szCs w:val="28"/>
        </w:rPr>
        <w:t>;</w:t>
      </w:r>
    </w:p>
    <w:p w14:paraId="4D5C55B8" w14:textId="403F24CE" w:rsidR="00055CDD" w:rsidRDefault="00055CDD" w:rsidP="008633F4">
      <w:pPr>
        <w:pStyle w:val="ae"/>
        <w:tabs>
          <w:tab w:val="left" w:pos="1134"/>
        </w:tabs>
        <w:spacing w:line="240" w:lineRule="auto"/>
        <w:ind w:left="0" w:firstLine="1134"/>
        <w:contextualSpacing w:val="0"/>
        <w:rPr>
          <w:spacing w:val="-4"/>
          <w:sz w:val="28"/>
          <w:szCs w:val="28"/>
        </w:rPr>
      </w:pPr>
      <w:r w:rsidRPr="00055CDD">
        <w:rPr>
          <w:spacing w:val="-4"/>
          <w:sz w:val="28"/>
          <w:szCs w:val="28"/>
        </w:rPr>
        <w:t>д) финансовой документацией</w:t>
      </w:r>
      <w:r>
        <w:rPr>
          <w:spacing w:val="-4"/>
          <w:sz w:val="28"/>
          <w:szCs w:val="28"/>
        </w:rPr>
        <w:t>.</w:t>
      </w:r>
    </w:p>
    <w:p w14:paraId="1B498007" w14:textId="77777777" w:rsidR="004055CF" w:rsidRDefault="00735C77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>Права и обязанности Сторон</w:t>
      </w:r>
    </w:p>
    <w:p w14:paraId="6DC1499B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Заказчик вправе:</w:t>
      </w:r>
    </w:p>
    <w:p w14:paraId="2B31C0F0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контролировать соблюдение условий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а также требовать от Исполнителя надлежащего исполнения обязательств по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у и своевременного устранения недостатков Услуг;</w:t>
      </w:r>
    </w:p>
    <w:p w14:paraId="2EC373F5" w14:textId="77777777" w:rsidR="00647658" w:rsidRPr="002E6499" w:rsidRDefault="00647658" w:rsidP="002E6499">
      <w:pPr>
        <w:pStyle w:val="ae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567"/>
        <w:rPr>
          <w:spacing w:val="-4"/>
          <w:sz w:val="28"/>
          <w:szCs w:val="28"/>
        </w:rPr>
      </w:pPr>
      <w:r w:rsidRPr="002E6499">
        <w:rPr>
          <w:sz w:val="28"/>
          <w:szCs w:val="28"/>
        </w:rPr>
        <w:t>получать от Исполнителя информацию и документы о ходе оказания Услуг, а также необходимые для оплаты Услуг;</w:t>
      </w:r>
    </w:p>
    <w:p w14:paraId="1B443D65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контролировать соблюдение сроков оказания Услуг, объема и качества Услуг;</w:t>
      </w:r>
    </w:p>
    <w:p w14:paraId="23F418CB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в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любое время отказаться от исполнения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0042ED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 xml:space="preserve"> при условии оплаты Исполнителю фактически понесенных им расходов;</w:t>
      </w:r>
    </w:p>
    <w:p w14:paraId="6667FA10" w14:textId="193B27D1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отказаться от исполнения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8505C7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 xml:space="preserve"> (Услуг Исполнителя) </w:t>
      </w:r>
      <w:r>
        <w:rPr>
          <w:color w:val="auto"/>
          <w:spacing w:val="-4"/>
          <w:sz w:val="28"/>
          <w:szCs w:val="28"/>
        </w:rPr>
        <w:br/>
        <w:t>в одностороннем порядке в случае прекращения срока действия или аннулирования соответствующих разрешений и/или свидетельств о допусках Исполнителя</w:t>
      </w:r>
      <w:r w:rsidR="00AA7719">
        <w:rPr>
          <w:color w:val="auto"/>
          <w:spacing w:val="-4"/>
          <w:sz w:val="28"/>
          <w:szCs w:val="28"/>
        </w:rPr>
        <w:t xml:space="preserve"> к работам</w:t>
      </w:r>
      <w:r>
        <w:rPr>
          <w:color w:val="auto"/>
          <w:spacing w:val="-4"/>
          <w:sz w:val="28"/>
          <w:szCs w:val="28"/>
        </w:rPr>
        <w:t xml:space="preserve"> компетентными органами, после чего Заказчик вправе заключить </w:t>
      </w:r>
      <w:r w:rsidR="00AA7719">
        <w:rPr>
          <w:color w:val="auto"/>
          <w:spacing w:val="-4"/>
          <w:sz w:val="28"/>
          <w:szCs w:val="28"/>
        </w:rPr>
        <w:t xml:space="preserve">договоры </w:t>
      </w:r>
      <w:r>
        <w:rPr>
          <w:color w:val="auto"/>
          <w:spacing w:val="-4"/>
          <w:sz w:val="28"/>
          <w:szCs w:val="28"/>
        </w:rPr>
        <w:t>об оказании Услуг с третьим лицом. Урегулирование взаимоотношений при этом между Заказчиком и Исполнителем производится в установленном законом порядке. При этом Исполнитель не имеет права</w:t>
      </w:r>
      <w:r w:rsidR="002E6499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на возмещение убытков, причиненных прекращением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8505C7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>;</w:t>
      </w:r>
    </w:p>
    <w:p w14:paraId="3DF11B3E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 течение всего срока действия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8505C7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 xml:space="preserve"> контролировать оказание Услуг с проведением соответствующих обследований, при необходимости</w:t>
      </w:r>
      <w:r w:rsidRPr="00735C77">
        <w:rPr>
          <w:color w:val="auto"/>
          <w:spacing w:val="-4"/>
          <w:sz w:val="28"/>
          <w:szCs w:val="28"/>
        </w:rPr>
        <w:t>,</w:t>
      </w:r>
      <w:r>
        <w:rPr>
          <w:color w:val="auto"/>
          <w:spacing w:val="-4"/>
          <w:sz w:val="28"/>
          <w:szCs w:val="28"/>
        </w:rPr>
        <w:t xml:space="preserve"> с привлечением сторонних организаций, осуществляющих оценку качества и имеющих необходимую компетенцию. Контроль качества, осуществляемый Заказчиком, не освобождает Исполнителя от выполнения обязательств по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8505C7">
        <w:rPr>
          <w:color w:val="auto"/>
          <w:spacing w:val="-4"/>
          <w:sz w:val="28"/>
          <w:szCs w:val="28"/>
        </w:rPr>
        <w:t>у</w:t>
      </w:r>
      <w:r>
        <w:rPr>
          <w:color w:val="auto"/>
          <w:spacing w:val="-4"/>
          <w:sz w:val="28"/>
          <w:szCs w:val="28"/>
        </w:rPr>
        <w:t>;</w:t>
      </w:r>
    </w:p>
    <w:p w14:paraId="65AEF4C9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принимать участие в организуемых и (или) инициированных Исполнителем производственных, технических, организационных и иных совещаниях по вопросам, связанным с оказанием Услуг; </w:t>
      </w:r>
    </w:p>
    <w:p w14:paraId="03F1A601" w14:textId="77777777" w:rsidR="004055CF" w:rsidRPr="00910303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z w:val="28"/>
          <w:szCs w:val="28"/>
        </w:rPr>
        <w:t xml:space="preserve">для реализации отдельных функций (полномочий), предусмотренных законодательством Российской Федерации, </w:t>
      </w:r>
      <w:r w:rsidR="002426ED" w:rsidRPr="002426ED">
        <w:rPr>
          <w:color w:val="auto"/>
          <w:sz w:val="28"/>
          <w:szCs w:val="28"/>
        </w:rPr>
        <w:t>Договор</w:t>
      </w:r>
      <w:r>
        <w:rPr>
          <w:color w:val="auto"/>
          <w:sz w:val="28"/>
          <w:szCs w:val="28"/>
        </w:rPr>
        <w:t xml:space="preserve">ом с Генподрядчиком и </w:t>
      </w:r>
      <w:r w:rsidR="002426ED" w:rsidRPr="002426ED">
        <w:rPr>
          <w:color w:val="auto"/>
          <w:sz w:val="28"/>
          <w:szCs w:val="28"/>
        </w:rPr>
        <w:t>Договор</w:t>
      </w:r>
      <w:r>
        <w:rPr>
          <w:color w:val="auto"/>
          <w:sz w:val="28"/>
          <w:szCs w:val="28"/>
        </w:rPr>
        <w:t>ом (за исключением полномочия по оплате Услуг Исполнителя), привлекать третьих лиц;</w:t>
      </w:r>
    </w:p>
    <w:p w14:paraId="687A25D0" w14:textId="77777777" w:rsidR="0069711C" w:rsidRPr="00BA3D77" w:rsidRDefault="0069711C" w:rsidP="002E6499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BA3D77">
        <w:rPr>
          <w:sz w:val="28"/>
          <w:szCs w:val="28"/>
        </w:rPr>
        <w:t xml:space="preserve">извещать письменно Исполнителя о ненадлежащем или некачественном выполнении им обязательств по настоящему </w:t>
      </w:r>
      <w:r w:rsidR="002426ED" w:rsidRPr="002426ED">
        <w:rPr>
          <w:sz w:val="28"/>
          <w:szCs w:val="28"/>
        </w:rPr>
        <w:t>Договор</w:t>
      </w:r>
      <w:r w:rsidR="00741F52">
        <w:rPr>
          <w:sz w:val="28"/>
          <w:szCs w:val="28"/>
        </w:rPr>
        <w:t>у</w:t>
      </w:r>
      <w:r>
        <w:rPr>
          <w:sz w:val="28"/>
          <w:szCs w:val="28"/>
        </w:rPr>
        <w:t xml:space="preserve"> и требовать устранения замечаний </w:t>
      </w:r>
      <w:r w:rsidRPr="00BA3D77">
        <w:rPr>
          <w:sz w:val="28"/>
          <w:szCs w:val="28"/>
        </w:rPr>
        <w:t>с указанием сроков</w:t>
      </w:r>
      <w:r>
        <w:rPr>
          <w:sz w:val="28"/>
          <w:szCs w:val="28"/>
        </w:rPr>
        <w:t xml:space="preserve"> их</w:t>
      </w:r>
      <w:r w:rsidRPr="00BA3D77">
        <w:rPr>
          <w:sz w:val="28"/>
          <w:szCs w:val="28"/>
        </w:rPr>
        <w:t xml:space="preserve"> устранения;</w:t>
      </w:r>
    </w:p>
    <w:p w14:paraId="31099845" w14:textId="77777777" w:rsidR="0069711C" w:rsidRDefault="0069711C" w:rsidP="002E6499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BA3D77">
        <w:rPr>
          <w:sz w:val="28"/>
          <w:szCs w:val="28"/>
        </w:rPr>
        <w:t>запрашивать у Исполнителя информацию о численности персонала</w:t>
      </w:r>
      <w:r>
        <w:rPr>
          <w:sz w:val="28"/>
          <w:szCs w:val="28"/>
        </w:rPr>
        <w:t>,</w:t>
      </w:r>
      <w:r w:rsidRPr="00BA3D77">
        <w:rPr>
          <w:sz w:val="28"/>
          <w:szCs w:val="28"/>
        </w:rPr>
        <w:t xml:space="preserve"> находившегося на объекте в соответствии с Графи</w:t>
      </w:r>
      <w:r>
        <w:rPr>
          <w:sz w:val="28"/>
          <w:szCs w:val="28"/>
        </w:rPr>
        <w:t xml:space="preserve">ком выполнения работ </w:t>
      </w:r>
      <w:r w:rsidR="00741F52">
        <w:rPr>
          <w:sz w:val="28"/>
          <w:szCs w:val="28"/>
        </w:rPr>
        <w:t>Исполнителя</w:t>
      </w:r>
      <w:r>
        <w:rPr>
          <w:sz w:val="28"/>
          <w:szCs w:val="28"/>
        </w:rPr>
        <w:t>;</w:t>
      </w:r>
    </w:p>
    <w:p w14:paraId="582364A2" w14:textId="199E6ADE" w:rsidR="0069711C" w:rsidRPr="008633F4" w:rsidRDefault="00E65152" w:rsidP="002E6499">
      <w:pPr>
        <w:pStyle w:val="ae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567"/>
        <w:rPr>
          <w:spacing w:val="-4"/>
          <w:sz w:val="28"/>
          <w:szCs w:val="28"/>
        </w:rPr>
      </w:pPr>
      <w:r>
        <w:rPr>
          <w:sz w:val="28"/>
          <w:szCs w:val="28"/>
        </w:rPr>
        <w:t>п</w:t>
      </w:r>
      <w:r w:rsidR="00741F52" w:rsidRPr="002E6499">
        <w:rPr>
          <w:sz w:val="28"/>
          <w:szCs w:val="28"/>
        </w:rPr>
        <w:t xml:space="preserve">риостанавливать </w:t>
      </w:r>
      <w:r>
        <w:rPr>
          <w:sz w:val="28"/>
          <w:szCs w:val="28"/>
        </w:rPr>
        <w:t>оказание услуг</w:t>
      </w:r>
      <w:r w:rsidR="00741F52" w:rsidRPr="002E6499">
        <w:rPr>
          <w:sz w:val="28"/>
          <w:szCs w:val="28"/>
        </w:rPr>
        <w:t xml:space="preserve"> Исполнителем в случае необходимости использования Заказчиком Объекта для своей основной деятельности</w:t>
      </w:r>
      <w:r>
        <w:rPr>
          <w:sz w:val="28"/>
          <w:szCs w:val="28"/>
        </w:rPr>
        <w:t>, приостановки Работ по строительству Объекта</w:t>
      </w:r>
      <w:r w:rsidR="00741F52" w:rsidRPr="002E6499">
        <w:rPr>
          <w:sz w:val="28"/>
          <w:szCs w:val="28"/>
        </w:rPr>
        <w:t xml:space="preserve"> на срок до 6 месяцев с последующим внесением </w:t>
      </w:r>
      <w:r w:rsidR="00741F52" w:rsidRPr="002E6499">
        <w:rPr>
          <w:sz w:val="28"/>
          <w:szCs w:val="28"/>
        </w:rPr>
        <w:lastRenderedPageBreak/>
        <w:t>изменений в «График выполнения работ», без возмещения Исполнителю каких-либо расходов и убытков за указанный период.</w:t>
      </w:r>
    </w:p>
    <w:p w14:paraId="60D88553" w14:textId="77777777" w:rsidR="00E65152" w:rsidRPr="008633F4" w:rsidRDefault="00E65152" w:rsidP="008633F4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удерживать из всех сумм, причитающихся оплате Исполнителю, штрафы и пени, начисленные за неисполнение им обязательств.</w:t>
      </w:r>
    </w:p>
    <w:p w14:paraId="6D7F9F43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реализовывать иные права, предоставленные Заказчику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 и законодательством Российской Федерации.</w:t>
      </w:r>
    </w:p>
    <w:p w14:paraId="540DAC93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Заказчик обязан:</w:t>
      </w:r>
    </w:p>
    <w:p w14:paraId="2BA25826" w14:textId="6D768C54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передать Исполнителю по двустороннему акту в форме, определяемой Заказчиком (в виде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заверенной им копии на бумажном носителе или в виде электронного документа)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документы, указанные в </w:t>
      </w:r>
      <w:r w:rsidRPr="00AA6888">
        <w:rPr>
          <w:color w:val="auto"/>
          <w:spacing w:val="-4"/>
          <w:sz w:val="28"/>
          <w:szCs w:val="28"/>
        </w:rPr>
        <w:t>подпунктах «б»</w:t>
      </w:r>
      <w:r w:rsidR="00055CDD">
        <w:rPr>
          <w:color w:val="auto"/>
          <w:spacing w:val="-4"/>
          <w:sz w:val="28"/>
          <w:szCs w:val="28"/>
        </w:rPr>
        <w:t xml:space="preserve">, </w:t>
      </w:r>
      <w:r w:rsidRPr="00AA6888">
        <w:rPr>
          <w:color w:val="auto"/>
          <w:spacing w:val="-4"/>
          <w:sz w:val="28"/>
          <w:szCs w:val="28"/>
        </w:rPr>
        <w:t>«г»</w:t>
      </w:r>
      <w:r w:rsidR="00055CDD">
        <w:rPr>
          <w:color w:val="auto"/>
          <w:spacing w:val="-4"/>
          <w:sz w:val="28"/>
          <w:szCs w:val="28"/>
        </w:rPr>
        <w:t xml:space="preserve"> и «д»</w:t>
      </w:r>
      <w:r w:rsidRPr="00AA6888">
        <w:rPr>
          <w:color w:val="auto"/>
          <w:spacing w:val="-4"/>
          <w:sz w:val="28"/>
          <w:szCs w:val="28"/>
        </w:rPr>
        <w:t xml:space="preserve"> пункта 2.5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Pr="00AA6888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>, в течение 10 (десяти) календарных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дней с момента заключения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или, если на момент заключения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Заказчик не располагает подлежащей передачи документацией или ее частью, — с момента получения Заказчиком такой документации;</w:t>
      </w:r>
    </w:p>
    <w:p w14:paraId="0E1C6DFE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оказывать содействие Исполнителю в оказании Услуг, в том числе представлять по запросу Исполнителя разъяснения относительно процесса оказания Услуг, в том числе указаний Заказчика, а также документы и иную информацию, имеющуюся в распоряжении Заказчика и необходимую для выполнения Услуг; </w:t>
      </w:r>
    </w:p>
    <w:p w14:paraId="73B467FC" w14:textId="021EC0FE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предоставить Исполнителю проектную документацию по Акту приема – передачи</w:t>
      </w:r>
      <w:r w:rsidR="00E65152" w:rsidRPr="00E65152">
        <w:rPr>
          <w:rFonts w:eastAsia="Times New Roman" w:cs="SimSun"/>
          <w:color w:val="auto"/>
          <w:spacing w:val="-4"/>
          <w:sz w:val="28"/>
          <w:szCs w:val="28"/>
        </w:rPr>
        <w:t xml:space="preserve"> </w:t>
      </w:r>
      <w:r w:rsidR="00E65152" w:rsidRPr="00E65152">
        <w:rPr>
          <w:color w:val="auto"/>
          <w:spacing w:val="-4"/>
          <w:sz w:val="28"/>
          <w:szCs w:val="28"/>
        </w:rPr>
        <w:t>в форме, определяемой Заказчиком (в виде заверенной им копии на бумажном носителе или в виде электронного документа)</w:t>
      </w:r>
      <w:r w:rsidR="00E65152">
        <w:rPr>
          <w:color w:val="auto"/>
          <w:spacing w:val="-4"/>
          <w:sz w:val="28"/>
          <w:szCs w:val="28"/>
        </w:rPr>
        <w:t>. В</w:t>
      </w:r>
      <w:r>
        <w:rPr>
          <w:color w:val="auto"/>
          <w:spacing w:val="-4"/>
          <w:sz w:val="28"/>
          <w:szCs w:val="28"/>
        </w:rPr>
        <w:t xml:space="preserve"> случае отсутствия полного комплекта проектной документации</w:t>
      </w:r>
      <w:r w:rsidRPr="00735C77">
        <w:rPr>
          <w:color w:val="auto"/>
          <w:spacing w:val="-4"/>
          <w:sz w:val="28"/>
          <w:szCs w:val="28"/>
        </w:rPr>
        <w:t xml:space="preserve">, </w:t>
      </w:r>
      <w:r>
        <w:rPr>
          <w:color w:val="auto"/>
          <w:spacing w:val="-4"/>
          <w:sz w:val="28"/>
          <w:szCs w:val="28"/>
        </w:rPr>
        <w:t xml:space="preserve">предоставить часть проектных материалов и ППР </w:t>
      </w:r>
      <w:r w:rsidR="004B06E2" w:rsidRPr="004B06E2">
        <w:rPr>
          <w:color w:val="auto"/>
          <w:spacing w:val="-4"/>
          <w:sz w:val="28"/>
          <w:szCs w:val="28"/>
        </w:rPr>
        <w:t>Генп</w:t>
      </w:r>
      <w:r>
        <w:rPr>
          <w:color w:val="auto"/>
          <w:spacing w:val="-4"/>
          <w:sz w:val="28"/>
          <w:szCs w:val="28"/>
        </w:rPr>
        <w:t>одрядчика на выполнение отдельных видов работ или отдельных Объектов капитального строительства, а недостающие части указанных материалов передавать Исполнителю по мере поступления от Проектной организации;</w:t>
      </w:r>
    </w:p>
    <w:p w14:paraId="6B063005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 течение 10 (десяти) календарных дней с даты получения от Исполнителя уведомления о выявлении Исполнителем недостатков Технической документации, рассмотреть такое уведомление и направить Исполнителю указания относительно порядка дальнейшего исполнения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а;</w:t>
      </w:r>
    </w:p>
    <w:p w14:paraId="676D2B39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уведомить Исполнителя о приостановке Работ в отношении Объекта и о возобновлении работ после приостановки не позднее </w:t>
      </w:r>
      <w:r w:rsidR="000042ED">
        <w:rPr>
          <w:color w:val="auto"/>
          <w:spacing w:val="-4"/>
          <w:sz w:val="28"/>
          <w:szCs w:val="28"/>
        </w:rPr>
        <w:t>5</w:t>
      </w:r>
      <w:r>
        <w:rPr>
          <w:color w:val="auto"/>
          <w:spacing w:val="-4"/>
          <w:sz w:val="28"/>
          <w:szCs w:val="28"/>
        </w:rPr>
        <w:t xml:space="preserve"> (</w:t>
      </w:r>
      <w:r w:rsidR="000042ED">
        <w:rPr>
          <w:color w:val="auto"/>
          <w:spacing w:val="-4"/>
          <w:sz w:val="28"/>
          <w:szCs w:val="28"/>
        </w:rPr>
        <w:t>пяти</w:t>
      </w:r>
      <w:r>
        <w:rPr>
          <w:color w:val="auto"/>
          <w:spacing w:val="-4"/>
          <w:sz w:val="28"/>
          <w:szCs w:val="28"/>
        </w:rPr>
        <w:t xml:space="preserve">) </w:t>
      </w:r>
      <w:r w:rsidR="000042ED">
        <w:rPr>
          <w:color w:val="auto"/>
          <w:spacing w:val="-4"/>
          <w:sz w:val="28"/>
          <w:szCs w:val="28"/>
        </w:rPr>
        <w:t>дней</w:t>
      </w:r>
      <w:r>
        <w:rPr>
          <w:color w:val="auto"/>
          <w:spacing w:val="-4"/>
          <w:sz w:val="28"/>
          <w:szCs w:val="28"/>
        </w:rPr>
        <w:t xml:space="preserve"> с даты такой приостановки;</w:t>
      </w:r>
    </w:p>
    <w:p w14:paraId="622009D7" w14:textId="77777777" w:rsidR="00BF2878" w:rsidRPr="002E6499" w:rsidRDefault="00BF2878" w:rsidP="002E6499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E6499">
        <w:rPr>
          <w:color w:val="auto"/>
          <w:spacing w:val="-4"/>
          <w:sz w:val="28"/>
          <w:szCs w:val="28"/>
        </w:rPr>
        <w:t xml:space="preserve">Обеспечить специалистов Исполнителя на весь период оказания услуг по настоящему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Pr="002E6499">
        <w:rPr>
          <w:color w:val="auto"/>
          <w:spacing w:val="-4"/>
          <w:sz w:val="28"/>
          <w:szCs w:val="28"/>
        </w:rPr>
        <w:t>у помещением на строительной площадке Объекта.</w:t>
      </w:r>
    </w:p>
    <w:p w14:paraId="022658AC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исполнять иные обязанности, установленные для За</w:t>
      </w:r>
      <w:r w:rsidRPr="00735C77">
        <w:rPr>
          <w:color w:val="auto"/>
          <w:spacing w:val="-4"/>
          <w:sz w:val="28"/>
          <w:szCs w:val="28"/>
        </w:rPr>
        <w:t xml:space="preserve">казчика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 и законодательством Российской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Федерации</w:t>
      </w:r>
    </w:p>
    <w:p w14:paraId="1424709D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Исполнитель вправе</w:t>
      </w:r>
      <w:r>
        <w:rPr>
          <w:color w:val="auto"/>
          <w:spacing w:val="-4"/>
          <w:sz w:val="28"/>
          <w:szCs w:val="28"/>
          <w:lang w:val="en-US"/>
        </w:rPr>
        <w:t>:</w:t>
      </w:r>
    </w:p>
    <w:p w14:paraId="5500FE5E" w14:textId="77777777" w:rsidR="004055CF" w:rsidRPr="00735C77" w:rsidRDefault="00735C77" w:rsidP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735C77">
        <w:rPr>
          <w:color w:val="auto"/>
          <w:spacing w:val="-4"/>
          <w:sz w:val="28"/>
          <w:szCs w:val="28"/>
        </w:rPr>
        <w:t xml:space="preserve">запрашивать у Заказчика документы для подтверждения полномочий, необходимых для надлежащего исполнения обязательств по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Pr="00735C77">
        <w:rPr>
          <w:color w:val="auto"/>
          <w:spacing w:val="-4"/>
          <w:sz w:val="28"/>
          <w:szCs w:val="28"/>
        </w:rPr>
        <w:t>у, и их надлежащее оформление;</w:t>
      </w:r>
    </w:p>
    <w:p w14:paraId="222B49FF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требовать своевременной оплаты оказанных Услуг</w:t>
      </w:r>
      <w:r w:rsidRPr="00735C77">
        <w:rPr>
          <w:color w:val="auto"/>
          <w:spacing w:val="-4"/>
          <w:sz w:val="28"/>
          <w:szCs w:val="28"/>
        </w:rPr>
        <w:t>.</w:t>
      </w:r>
    </w:p>
    <w:p w14:paraId="71C27A0D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подавать Заказчику запросы относительно процесса оказания Услуг, в том числе указаний Заказчика, а также документы и иную информацию, имеющуюся в распоряжении Заказчика и необходимую для выполнения Услуг;</w:t>
      </w:r>
    </w:p>
    <w:p w14:paraId="4CD12A53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lastRenderedPageBreak/>
        <w:t xml:space="preserve">реализовывать иные права, предоставленные Исполнителю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 и законодательством Российской Федерации;</w:t>
      </w:r>
    </w:p>
    <w:p w14:paraId="0F5197AF" w14:textId="77777777" w:rsidR="004055CF" w:rsidRPr="003C3544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z w:val="28"/>
          <w:szCs w:val="28"/>
        </w:rPr>
        <w:t>привлекать соисполнителей только при условии письменного согласия Заказчика.</w:t>
      </w:r>
    </w:p>
    <w:p w14:paraId="4834CCC5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Исполнитель обязан:</w:t>
      </w:r>
    </w:p>
    <w:p w14:paraId="2CA08440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оказать Услуги надлежащего качества в установленн</w:t>
      </w:r>
      <w:r w:rsidR="00984684">
        <w:rPr>
          <w:color w:val="auto"/>
          <w:spacing w:val="-4"/>
          <w:sz w:val="28"/>
          <w:szCs w:val="28"/>
        </w:rPr>
        <w:t>ые</w:t>
      </w:r>
      <w:r>
        <w:rPr>
          <w:color w:val="auto"/>
          <w:spacing w:val="-4"/>
          <w:sz w:val="28"/>
          <w:szCs w:val="28"/>
        </w:rPr>
        <w:t xml:space="preserve">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984684">
        <w:rPr>
          <w:color w:val="auto"/>
          <w:spacing w:val="-4"/>
          <w:sz w:val="28"/>
          <w:szCs w:val="28"/>
        </w:rPr>
        <w:t>ом</w:t>
      </w:r>
      <w:r>
        <w:rPr>
          <w:color w:val="auto"/>
          <w:spacing w:val="-4"/>
          <w:sz w:val="28"/>
          <w:szCs w:val="28"/>
        </w:rPr>
        <w:t xml:space="preserve"> срок</w:t>
      </w:r>
      <w:r w:rsidR="00984684">
        <w:rPr>
          <w:color w:val="auto"/>
          <w:spacing w:val="-4"/>
          <w:sz w:val="28"/>
          <w:szCs w:val="28"/>
        </w:rPr>
        <w:t>и</w:t>
      </w:r>
      <w:r>
        <w:rPr>
          <w:color w:val="auto"/>
          <w:spacing w:val="-4"/>
          <w:sz w:val="28"/>
          <w:szCs w:val="28"/>
        </w:rPr>
        <w:t xml:space="preserve">, </w:t>
      </w:r>
      <w:r w:rsidR="00984684" w:rsidRPr="00984684">
        <w:rPr>
          <w:rFonts w:eastAsia="Times New Roman"/>
          <w:color w:val="auto"/>
          <w:sz w:val="28"/>
          <w:szCs w:val="28"/>
          <w:lang w:eastAsia="ru-RU"/>
        </w:rPr>
        <w:t xml:space="preserve">в соответствии с </w:t>
      </w:r>
      <w:r w:rsidR="002426ED" w:rsidRPr="002426ED">
        <w:rPr>
          <w:rFonts w:eastAsia="Times New Roman"/>
          <w:color w:val="auto"/>
          <w:sz w:val="28"/>
          <w:szCs w:val="28"/>
          <w:lang w:eastAsia="ru-RU"/>
        </w:rPr>
        <w:t>Договор</w:t>
      </w:r>
      <w:r w:rsidR="00984684">
        <w:rPr>
          <w:rFonts w:eastAsia="Times New Roman"/>
          <w:color w:val="auto"/>
          <w:sz w:val="28"/>
          <w:szCs w:val="28"/>
          <w:lang w:eastAsia="ru-RU"/>
        </w:rPr>
        <w:t>ом</w:t>
      </w:r>
      <w:r w:rsidR="00984684" w:rsidRPr="00984684">
        <w:rPr>
          <w:rFonts w:eastAsia="Times New Roman"/>
          <w:color w:val="auto"/>
          <w:sz w:val="28"/>
          <w:szCs w:val="28"/>
          <w:lang w:eastAsia="ru-RU"/>
        </w:rPr>
        <w:t>, Техническим заданием и постановлением Правительства Российской Федерации от 21 июня 2010 г. № 468 «Положение о проведении строительного контроля при осуществлении строительства, реконструкции и капитального ремонта объектов капитального строительства», а также иных требований законодательства Российской Федерации</w:t>
      </w:r>
      <w:r w:rsidR="00984684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984684">
        <w:rPr>
          <w:color w:val="auto"/>
          <w:spacing w:val="-4"/>
          <w:sz w:val="28"/>
          <w:szCs w:val="28"/>
        </w:rPr>
        <w:t>Д</w:t>
      </w:r>
      <w:r>
        <w:rPr>
          <w:color w:val="auto"/>
          <w:spacing w:val="-4"/>
          <w:sz w:val="28"/>
          <w:szCs w:val="28"/>
        </w:rPr>
        <w:t>ействовать в интересах Заказчика с надлежащей степенью добросовестности, разумности, осмотрительности и заботливости, котор</w:t>
      </w:r>
      <w:r w:rsidRPr="00735C77">
        <w:rPr>
          <w:color w:val="auto"/>
          <w:spacing w:val="-4"/>
          <w:sz w:val="28"/>
          <w:szCs w:val="28"/>
        </w:rPr>
        <w:t>ые</w:t>
      </w:r>
      <w:r>
        <w:rPr>
          <w:color w:val="auto"/>
          <w:spacing w:val="-4"/>
          <w:sz w:val="28"/>
          <w:szCs w:val="28"/>
        </w:rPr>
        <w:t xml:space="preserve"> требу</w:t>
      </w:r>
      <w:r w:rsidRPr="00735C77">
        <w:rPr>
          <w:color w:val="auto"/>
          <w:spacing w:val="-4"/>
          <w:sz w:val="28"/>
          <w:szCs w:val="28"/>
        </w:rPr>
        <w:t>ются</w:t>
      </w:r>
      <w:r>
        <w:rPr>
          <w:color w:val="auto"/>
          <w:spacing w:val="-4"/>
          <w:sz w:val="28"/>
          <w:szCs w:val="28"/>
        </w:rPr>
        <w:t xml:space="preserve"> от профессионального участника в сфере Услуг, в том числе</w:t>
      </w:r>
      <w:r w:rsidRPr="00735C77">
        <w:rPr>
          <w:color w:val="auto"/>
          <w:spacing w:val="-4"/>
          <w:sz w:val="28"/>
          <w:szCs w:val="28"/>
        </w:rPr>
        <w:t>,</w:t>
      </w:r>
      <w:r>
        <w:rPr>
          <w:color w:val="auto"/>
          <w:spacing w:val="-4"/>
          <w:sz w:val="28"/>
          <w:szCs w:val="28"/>
        </w:rPr>
        <w:t xml:space="preserve"> стремиться минимизировать негативные для Заказчика последствия или вероятность их наступления;</w:t>
      </w:r>
    </w:p>
    <w:p w14:paraId="24FE4732" w14:textId="70DE8279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при выявлении недостатков в Технической документации, Исполнитель обязан письменно уведомить об этом Заказчика и до получения от Заказчика указаний приостановить </w:t>
      </w:r>
      <w:r w:rsidR="00110E03">
        <w:rPr>
          <w:color w:val="auto"/>
          <w:spacing w:val="-4"/>
          <w:sz w:val="28"/>
          <w:szCs w:val="28"/>
        </w:rPr>
        <w:t>выполнение работ по Строительству объекта</w:t>
      </w:r>
      <w:r>
        <w:rPr>
          <w:color w:val="auto"/>
          <w:spacing w:val="-4"/>
          <w:sz w:val="28"/>
          <w:szCs w:val="28"/>
        </w:rPr>
        <w:t>, которые могут быть затронуты такими недостатками;</w:t>
      </w:r>
    </w:p>
    <w:p w14:paraId="49FE08A1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предоставить Заказчику до начала оказания Услуг документацию, подтверждающую квалификацию исполнителей, прошедших обучение и аттестацию в установленном порядке и закрепленных приказом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по организации;</w:t>
      </w:r>
    </w:p>
    <w:p w14:paraId="319DDC8F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 течение 5 (пяти) календарных дней с даты подписания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 w:rsidR="008505C7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 xml:space="preserve"> назначить приказом лиц, ответственных за выполнение строительного контроля, включённых в национальный реестр специалистов, копию приказа направить Заказчику;</w:t>
      </w:r>
    </w:p>
    <w:p w14:paraId="10232C26" w14:textId="234050A0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обеспечить необходимое количество квалифицированного персонала на объекте для выполнения качественного выполнения Услуг в соответствии с Графиком выполнения работ </w:t>
      </w:r>
      <w:r w:rsidR="004B06E2" w:rsidRPr="004B06E2">
        <w:rPr>
          <w:color w:val="auto"/>
          <w:spacing w:val="-4"/>
          <w:sz w:val="28"/>
          <w:szCs w:val="28"/>
        </w:rPr>
        <w:t>Генп</w:t>
      </w:r>
      <w:r>
        <w:rPr>
          <w:color w:val="auto"/>
          <w:spacing w:val="-4"/>
          <w:sz w:val="28"/>
          <w:szCs w:val="28"/>
        </w:rPr>
        <w:t>одрядчика, утвержденным Заказчиком;</w:t>
      </w:r>
    </w:p>
    <w:p w14:paraId="30616B3F" w14:textId="7561CD7C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проверять готовность </w:t>
      </w:r>
      <w:r w:rsidR="004B06E2" w:rsidRPr="004B06E2">
        <w:rPr>
          <w:color w:val="auto"/>
          <w:spacing w:val="-4"/>
          <w:sz w:val="28"/>
          <w:szCs w:val="28"/>
        </w:rPr>
        <w:t>Генп</w:t>
      </w:r>
      <w:r>
        <w:rPr>
          <w:color w:val="auto"/>
          <w:spacing w:val="-4"/>
          <w:sz w:val="28"/>
          <w:szCs w:val="28"/>
        </w:rPr>
        <w:t>одрядчика к выполнению работ (наличие свидетельств, сертификатов, обеспеченность квалифицированными кадрами, наличие и достаточность проектно-сметной документации, оснащенность соответствующей техникой, укомплектованность материалами, оборудованием и т.д.);</w:t>
      </w:r>
    </w:p>
    <w:p w14:paraId="245C27A1" w14:textId="72C2CDC1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постоянно осуществлять контроль и надзор за ходом выполняемых работ</w:t>
      </w:r>
      <w:r w:rsidRPr="00735C77">
        <w:rPr>
          <w:color w:val="auto"/>
          <w:spacing w:val="-4"/>
          <w:sz w:val="28"/>
          <w:szCs w:val="28"/>
        </w:rPr>
        <w:t>:</w:t>
      </w:r>
      <w:r>
        <w:rPr>
          <w:color w:val="auto"/>
          <w:spacing w:val="-4"/>
          <w:sz w:val="28"/>
          <w:szCs w:val="28"/>
        </w:rPr>
        <w:t xml:space="preserve"> на соответствие выполняемых работ требованиям проектной и рабочей документации, результатам инженерных изысканий, качеству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используемых </w:t>
      </w:r>
      <w:r w:rsidR="004B06E2" w:rsidRPr="004B06E2">
        <w:rPr>
          <w:color w:val="auto"/>
          <w:spacing w:val="-4"/>
          <w:sz w:val="28"/>
          <w:szCs w:val="28"/>
        </w:rPr>
        <w:t>Генп</w:t>
      </w:r>
      <w:r>
        <w:rPr>
          <w:color w:val="auto"/>
          <w:spacing w:val="-4"/>
          <w:sz w:val="28"/>
          <w:szCs w:val="28"/>
        </w:rPr>
        <w:t xml:space="preserve">одрядчиком изделий, конструкций и материалов, а также правильность их применения, включая проверку неразрушающим методом контроля, инструментами и приборами, соответствующими по своим техническим параметрам требованиям нормативных технических документов, не вмешиваясь при этом в оперативно-хозяйственную деятельность </w:t>
      </w:r>
      <w:r w:rsidR="004B06E2" w:rsidRPr="004B06E2">
        <w:rPr>
          <w:color w:val="auto"/>
          <w:spacing w:val="-4"/>
          <w:sz w:val="28"/>
          <w:szCs w:val="28"/>
        </w:rPr>
        <w:t>Генп</w:t>
      </w:r>
      <w:r>
        <w:rPr>
          <w:color w:val="auto"/>
          <w:spacing w:val="-4"/>
          <w:sz w:val="28"/>
          <w:szCs w:val="28"/>
        </w:rPr>
        <w:t>одрядчика;</w:t>
      </w:r>
    </w:p>
    <w:p w14:paraId="7E6919DC" w14:textId="440F5CE3" w:rsidR="004055CF" w:rsidRDefault="000042ED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осуществлять контроль за установкой и проведением </w:t>
      </w:r>
      <w:r w:rsidR="00110E03">
        <w:rPr>
          <w:color w:val="auto"/>
          <w:spacing w:val="-4"/>
          <w:sz w:val="28"/>
          <w:szCs w:val="28"/>
        </w:rPr>
        <w:t>Генп</w:t>
      </w:r>
      <w:r w:rsidR="00735C77">
        <w:rPr>
          <w:color w:val="auto"/>
          <w:spacing w:val="-4"/>
          <w:sz w:val="28"/>
          <w:szCs w:val="28"/>
        </w:rPr>
        <w:t xml:space="preserve">одрядчиком </w:t>
      </w:r>
      <w:proofErr w:type="spellStart"/>
      <w:r w:rsidR="00735C77">
        <w:rPr>
          <w:color w:val="auto"/>
          <w:spacing w:val="-4"/>
          <w:sz w:val="28"/>
          <w:szCs w:val="28"/>
        </w:rPr>
        <w:t>геомониторинг</w:t>
      </w:r>
      <w:r w:rsidR="00110E03">
        <w:rPr>
          <w:color w:val="auto"/>
          <w:spacing w:val="-4"/>
          <w:sz w:val="28"/>
          <w:szCs w:val="28"/>
        </w:rPr>
        <w:t>а</w:t>
      </w:r>
      <w:proofErr w:type="spellEnd"/>
      <w:r w:rsidR="00735C77">
        <w:rPr>
          <w:color w:val="auto"/>
          <w:spacing w:val="-4"/>
          <w:sz w:val="28"/>
          <w:szCs w:val="28"/>
        </w:rPr>
        <w:t xml:space="preserve"> зданий и сооружений окружающей застройки, попадающей </w:t>
      </w:r>
      <w:proofErr w:type="gramStart"/>
      <w:r w:rsidR="00735C77">
        <w:rPr>
          <w:color w:val="auto"/>
          <w:spacing w:val="-4"/>
          <w:sz w:val="28"/>
          <w:szCs w:val="28"/>
        </w:rPr>
        <w:t>в зону</w:t>
      </w:r>
      <w:proofErr w:type="gramEnd"/>
      <w:r w:rsidR="00735C77">
        <w:rPr>
          <w:color w:val="auto"/>
          <w:spacing w:val="-4"/>
          <w:sz w:val="28"/>
          <w:szCs w:val="28"/>
        </w:rPr>
        <w:t xml:space="preserve"> </w:t>
      </w:r>
      <w:r w:rsidR="00110E03">
        <w:rPr>
          <w:color w:val="auto"/>
          <w:spacing w:val="-4"/>
          <w:sz w:val="28"/>
          <w:szCs w:val="28"/>
        </w:rPr>
        <w:t>определяемую проектом</w:t>
      </w:r>
      <w:r w:rsidR="00735C77">
        <w:rPr>
          <w:color w:val="auto"/>
          <w:spacing w:val="-4"/>
          <w:sz w:val="28"/>
          <w:szCs w:val="28"/>
        </w:rPr>
        <w:t>;</w:t>
      </w:r>
    </w:p>
    <w:p w14:paraId="21120CFA" w14:textId="5BD79AF4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lastRenderedPageBreak/>
        <w:t>проверять выполнени</w:t>
      </w:r>
      <w:r w:rsidR="002E3F34">
        <w:rPr>
          <w:color w:val="auto"/>
          <w:spacing w:val="-4"/>
          <w:sz w:val="28"/>
          <w:szCs w:val="28"/>
        </w:rPr>
        <w:t>е</w:t>
      </w:r>
      <w:r>
        <w:rPr>
          <w:color w:val="auto"/>
          <w:spacing w:val="-4"/>
          <w:sz w:val="28"/>
          <w:szCs w:val="28"/>
        </w:rPr>
        <w:t xml:space="preserve"> </w:t>
      </w:r>
      <w:r w:rsidR="00055CDD">
        <w:rPr>
          <w:color w:val="auto"/>
          <w:spacing w:val="-4"/>
          <w:sz w:val="28"/>
          <w:szCs w:val="28"/>
        </w:rPr>
        <w:t>Генп</w:t>
      </w:r>
      <w:r>
        <w:rPr>
          <w:color w:val="auto"/>
          <w:spacing w:val="-4"/>
          <w:sz w:val="28"/>
          <w:szCs w:val="28"/>
        </w:rPr>
        <w:t xml:space="preserve">одрядчиком последовательности </w:t>
      </w:r>
      <w:r>
        <w:rPr>
          <w:color w:val="auto"/>
          <w:spacing w:val="-4"/>
          <w:sz w:val="28"/>
          <w:szCs w:val="28"/>
        </w:rPr>
        <w:br/>
        <w:t xml:space="preserve">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результатов; </w:t>
      </w:r>
    </w:p>
    <w:p w14:paraId="4C8896A1" w14:textId="037A8D52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контролировать наличие у </w:t>
      </w:r>
      <w:r w:rsidR="00055CDD">
        <w:rPr>
          <w:color w:val="auto"/>
          <w:spacing w:val="-4"/>
          <w:sz w:val="28"/>
          <w:szCs w:val="28"/>
        </w:rPr>
        <w:t>Генп</w:t>
      </w:r>
      <w:r>
        <w:rPr>
          <w:color w:val="auto"/>
          <w:spacing w:val="-4"/>
          <w:sz w:val="28"/>
          <w:szCs w:val="28"/>
        </w:rPr>
        <w:t xml:space="preserve">одрядчика договоров на утилизацию и размещение твердых и жидких бытовых отходов, отходов от производства </w:t>
      </w:r>
      <w:r w:rsidR="002E3F34">
        <w:rPr>
          <w:color w:val="auto"/>
          <w:spacing w:val="-4"/>
          <w:sz w:val="28"/>
          <w:szCs w:val="28"/>
        </w:rPr>
        <w:t>в ходе строительных работ</w:t>
      </w:r>
      <w:r>
        <w:rPr>
          <w:color w:val="auto"/>
          <w:spacing w:val="-4"/>
          <w:sz w:val="28"/>
          <w:szCs w:val="28"/>
        </w:rPr>
        <w:t xml:space="preserve"> на Объекте;</w:t>
      </w:r>
    </w:p>
    <w:p w14:paraId="2F078717" w14:textId="12411269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проводить контроль исполнения </w:t>
      </w:r>
      <w:r w:rsidR="004B06E2" w:rsidRPr="004B06E2">
        <w:rPr>
          <w:color w:val="auto"/>
          <w:spacing w:val="-4"/>
          <w:sz w:val="28"/>
          <w:szCs w:val="28"/>
        </w:rPr>
        <w:t>Генп</w:t>
      </w:r>
      <w:r>
        <w:rPr>
          <w:color w:val="auto"/>
          <w:spacing w:val="-4"/>
          <w:sz w:val="28"/>
          <w:szCs w:val="28"/>
        </w:rPr>
        <w:t xml:space="preserve">одрядчиком указаний и предписаний авторского надзора, органов государственного строительного надзора, требований строительного контроля Заказчика, относящихся к вопросам качества выполняемых работ, применяемых конструкций, изделий, материалов и оборудования, </w:t>
      </w:r>
      <w:r w:rsidR="000042ED">
        <w:rPr>
          <w:color w:val="auto"/>
          <w:spacing w:val="-4"/>
          <w:sz w:val="28"/>
          <w:szCs w:val="28"/>
        </w:rPr>
        <w:t xml:space="preserve">а также контроль за устранением </w:t>
      </w:r>
      <w:r w:rsidR="004B06E2" w:rsidRPr="004B06E2">
        <w:rPr>
          <w:color w:val="auto"/>
          <w:spacing w:val="-4"/>
          <w:sz w:val="28"/>
          <w:szCs w:val="28"/>
        </w:rPr>
        <w:t>Генп</w:t>
      </w:r>
      <w:r w:rsidR="000042ED">
        <w:rPr>
          <w:color w:val="auto"/>
          <w:spacing w:val="-4"/>
          <w:sz w:val="28"/>
          <w:szCs w:val="28"/>
        </w:rPr>
        <w:t xml:space="preserve">одрядчиком дефектов и недоделок, </w:t>
      </w:r>
      <w:r>
        <w:rPr>
          <w:color w:val="auto"/>
          <w:spacing w:val="-4"/>
          <w:sz w:val="28"/>
          <w:szCs w:val="28"/>
        </w:rPr>
        <w:t>выявленных при приемке отдельных видов работ, конструктивных элементов зданий, сооружений и объектов в целом;</w:t>
      </w:r>
    </w:p>
    <w:p w14:paraId="4ED646B6" w14:textId="6AB38570" w:rsidR="0043505F" w:rsidRPr="00E208DE" w:rsidRDefault="0043505F" w:rsidP="002E6499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E208DE">
        <w:rPr>
          <w:sz w:val="28"/>
          <w:szCs w:val="28"/>
        </w:rPr>
        <w:t>контролировать соответстви</w:t>
      </w:r>
      <w:r>
        <w:rPr>
          <w:sz w:val="28"/>
          <w:szCs w:val="28"/>
        </w:rPr>
        <w:t>е</w:t>
      </w:r>
      <w:r w:rsidRPr="00E208DE">
        <w:rPr>
          <w:sz w:val="28"/>
          <w:szCs w:val="28"/>
        </w:rPr>
        <w:t xml:space="preserve"> срок</w:t>
      </w:r>
      <w:r w:rsidR="002E3F34">
        <w:rPr>
          <w:sz w:val="28"/>
          <w:szCs w:val="28"/>
        </w:rPr>
        <w:t>ов</w:t>
      </w:r>
      <w:r w:rsidRPr="00E208DE">
        <w:rPr>
          <w:sz w:val="28"/>
          <w:szCs w:val="28"/>
        </w:rPr>
        <w:t xml:space="preserve">, </w:t>
      </w:r>
      <w:r w:rsidR="002E3F34" w:rsidRPr="00E208DE">
        <w:rPr>
          <w:sz w:val="28"/>
          <w:szCs w:val="28"/>
        </w:rPr>
        <w:t>объем</w:t>
      </w:r>
      <w:r w:rsidR="002E3F34">
        <w:rPr>
          <w:sz w:val="28"/>
          <w:szCs w:val="28"/>
        </w:rPr>
        <w:t>ов</w:t>
      </w:r>
      <w:r w:rsidR="002E3F34" w:rsidRPr="00E208DE">
        <w:rPr>
          <w:sz w:val="28"/>
          <w:szCs w:val="28"/>
        </w:rPr>
        <w:t xml:space="preserve"> </w:t>
      </w:r>
      <w:r w:rsidRPr="00E208DE">
        <w:rPr>
          <w:sz w:val="28"/>
          <w:szCs w:val="28"/>
        </w:rPr>
        <w:t>и качеств</w:t>
      </w:r>
      <w:r w:rsidR="002E3F34">
        <w:rPr>
          <w:sz w:val="28"/>
          <w:szCs w:val="28"/>
        </w:rPr>
        <w:t>о</w:t>
      </w:r>
      <w:r w:rsidRPr="00E208DE">
        <w:rPr>
          <w:sz w:val="28"/>
          <w:szCs w:val="28"/>
        </w:rPr>
        <w:t xml:space="preserve"> ведения исполнительной документации в ходе строительства и при формировани</w:t>
      </w:r>
      <w:r>
        <w:rPr>
          <w:sz w:val="28"/>
          <w:szCs w:val="28"/>
        </w:rPr>
        <w:t>и</w:t>
      </w:r>
      <w:r w:rsidRPr="00E208DE">
        <w:rPr>
          <w:sz w:val="28"/>
          <w:szCs w:val="28"/>
        </w:rPr>
        <w:t xml:space="preserve"> приёмно-сдаточной документации по завершению строительства;</w:t>
      </w:r>
    </w:p>
    <w:p w14:paraId="0D63874A" w14:textId="77777777" w:rsidR="0043505F" w:rsidRPr="002E6499" w:rsidRDefault="0043505F" w:rsidP="002E6499">
      <w:pPr>
        <w:pStyle w:val="ae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567"/>
        <w:rPr>
          <w:spacing w:val="-4"/>
          <w:sz w:val="28"/>
          <w:szCs w:val="28"/>
        </w:rPr>
      </w:pPr>
      <w:r w:rsidRPr="002E6499">
        <w:rPr>
          <w:sz w:val="28"/>
          <w:szCs w:val="28"/>
        </w:rPr>
        <w:t xml:space="preserve">проводить совместно с Генподрядчиком освидетельствование скрытых работ и промежуточную приемку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 </w:t>
      </w:r>
    </w:p>
    <w:p w14:paraId="3E49ED30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представлять интересы Заказчика перед органами государственного строительного надзора, а также предоставлять всю необходимую информацию о ходе проведения строительного контроля органам государственного строительного надзора по согласованию с Заказчиком;</w:t>
      </w:r>
    </w:p>
    <w:p w14:paraId="351D12F8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незамедлител</w:t>
      </w:r>
      <w:r w:rsidRPr="00735C77">
        <w:rPr>
          <w:color w:val="auto"/>
          <w:spacing w:val="-4"/>
          <w:sz w:val="28"/>
          <w:szCs w:val="28"/>
        </w:rPr>
        <w:t>ьно, по т</w:t>
      </w:r>
      <w:r>
        <w:rPr>
          <w:color w:val="auto"/>
          <w:spacing w:val="-4"/>
          <w:sz w:val="28"/>
          <w:szCs w:val="28"/>
        </w:rPr>
        <w:t>ребованию Заказчика</w:t>
      </w:r>
      <w:r w:rsidRPr="00735C77">
        <w:rPr>
          <w:color w:val="auto"/>
          <w:spacing w:val="-4"/>
          <w:sz w:val="28"/>
          <w:szCs w:val="28"/>
        </w:rPr>
        <w:t>,</w:t>
      </w:r>
      <w:r>
        <w:rPr>
          <w:color w:val="auto"/>
          <w:spacing w:val="-4"/>
          <w:sz w:val="28"/>
          <w:szCs w:val="28"/>
        </w:rPr>
        <w:t xml:space="preserve"> вернуть переданные Исполнителю согласно </w:t>
      </w:r>
      <w:r w:rsidRPr="00AE0DBD">
        <w:rPr>
          <w:color w:val="auto"/>
          <w:spacing w:val="-4"/>
          <w:sz w:val="28"/>
          <w:szCs w:val="28"/>
        </w:rPr>
        <w:t>пункту 3.2</w:t>
      </w:r>
      <w:r w:rsidR="00AE0DBD" w:rsidRPr="00AE0DBD">
        <w:rPr>
          <w:color w:val="auto"/>
          <w:spacing w:val="-4"/>
          <w:sz w:val="28"/>
          <w:szCs w:val="28"/>
        </w:rPr>
        <w:t>.1</w:t>
      </w:r>
      <w:r w:rsidR="00F0389A">
        <w:rPr>
          <w:color w:val="auto"/>
          <w:spacing w:val="-4"/>
          <w:sz w:val="28"/>
          <w:szCs w:val="28"/>
        </w:rPr>
        <w:t>, 3.2.3</w:t>
      </w:r>
      <w:r>
        <w:rPr>
          <w:color w:val="auto"/>
          <w:spacing w:val="-4"/>
          <w:sz w:val="28"/>
          <w:szCs w:val="28"/>
        </w:rPr>
        <w:t xml:space="preserve">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документы при досрочном прекращении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а;</w:t>
      </w:r>
    </w:p>
    <w:p w14:paraId="376D8757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обеспечивать участие квалифицированного и подготовленного представителя (при необходимости — представителей) Исполнителя в организованных и (или) инициированных Заказчиком, Генподрядчиком или Техническим заказчиком (при наличии) производственных, технических, организационных и иных совещаниях по вопросам строительства Объекта и (или)оказания Услуг при условии заблаговременного</w:t>
      </w:r>
      <w:r w:rsidR="00F0389A">
        <w:rPr>
          <w:color w:val="auto"/>
          <w:spacing w:val="-4"/>
          <w:sz w:val="28"/>
          <w:szCs w:val="28"/>
        </w:rPr>
        <w:t xml:space="preserve"> (не позднее чем за 1 сутки)</w:t>
      </w:r>
      <w:r>
        <w:rPr>
          <w:color w:val="auto"/>
          <w:spacing w:val="-4"/>
          <w:sz w:val="28"/>
          <w:szCs w:val="28"/>
        </w:rPr>
        <w:t xml:space="preserve"> уведомления Исполнителя о дате, времени, месте их проведения и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подлежащих рассмотрению вопросов;</w:t>
      </w:r>
    </w:p>
    <w:p w14:paraId="7FEDE6E0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рассматривать и направлять Заказчику ответы и р</w:t>
      </w:r>
      <w:r w:rsidRPr="00735C77">
        <w:rPr>
          <w:color w:val="auto"/>
          <w:spacing w:val="-4"/>
          <w:sz w:val="28"/>
          <w:szCs w:val="28"/>
        </w:rPr>
        <w:t>аз</w:t>
      </w:r>
      <w:r>
        <w:rPr>
          <w:color w:val="auto"/>
          <w:spacing w:val="-4"/>
          <w:sz w:val="28"/>
          <w:szCs w:val="28"/>
        </w:rPr>
        <w:t>ъяснения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на поступающие от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Заказчика запросы</w:t>
      </w:r>
      <w:r w:rsidRPr="00735C77">
        <w:rPr>
          <w:color w:val="auto"/>
          <w:spacing w:val="-4"/>
          <w:sz w:val="28"/>
          <w:szCs w:val="28"/>
        </w:rPr>
        <w:t>, об</w:t>
      </w:r>
      <w:r>
        <w:rPr>
          <w:color w:val="auto"/>
          <w:spacing w:val="-4"/>
          <w:sz w:val="28"/>
          <w:szCs w:val="28"/>
        </w:rPr>
        <w:t>ращения,</w:t>
      </w:r>
      <w:r w:rsidRPr="00735C77">
        <w:rPr>
          <w:color w:val="auto"/>
          <w:spacing w:val="-4"/>
          <w:sz w:val="28"/>
          <w:szCs w:val="28"/>
        </w:rPr>
        <w:t xml:space="preserve"> ув</w:t>
      </w:r>
      <w:r>
        <w:rPr>
          <w:color w:val="auto"/>
          <w:spacing w:val="-4"/>
          <w:sz w:val="28"/>
          <w:szCs w:val="28"/>
        </w:rPr>
        <w:t>едомления, требования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в течение 10 (десяти) календарных дней с момента получения соответствующего письма, если иные сроки рассмотрения таких писем не установлены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 или законодательством Российской Федерации;</w:t>
      </w:r>
    </w:p>
    <w:p w14:paraId="64BF0A25" w14:textId="77777777" w:rsidR="0043505F" w:rsidRPr="00E208DE" w:rsidRDefault="0043505F" w:rsidP="002E6499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E208DE">
        <w:rPr>
          <w:sz w:val="28"/>
          <w:szCs w:val="28"/>
        </w:rPr>
        <w:t xml:space="preserve">рассматривать и визировать еженедельные отчеты выполнения работ по Объекту, составляемые </w:t>
      </w:r>
      <w:r>
        <w:rPr>
          <w:sz w:val="28"/>
          <w:szCs w:val="28"/>
        </w:rPr>
        <w:t>Генподрядчиком</w:t>
      </w:r>
      <w:r w:rsidRPr="00E208DE">
        <w:rPr>
          <w:sz w:val="28"/>
          <w:szCs w:val="28"/>
        </w:rPr>
        <w:t xml:space="preserve"> для направления Заказчику;</w:t>
      </w:r>
    </w:p>
    <w:p w14:paraId="19417430" w14:textId="00473142" w:rsidR="0045206D" w:rsidRPr="002C0CBB" w:rsidRDefault="0043505F" w:rsidP="0045206D">
      <w:pPr>
        <w:pStyle w:val="ae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2E6499">
        <w:rPr>
          <w:sz w:val="28"/>
          <w:szCs w:val="28"/>
        </w:rPr>
        <w:t xml:space="preserve">контролировать достоверность предъявляемых Заказчику Генподрядчиком объемов и стоимости СМР. В течении 3 (трех) рабочих дней проверять и подтверждать фактическое качество и объемы работ (акт </w:t>
      </w:r>
      <w:r w:rsidRPr="002E6499">
        <w:rPr>
          <w:sz w:val="28"/>
          <w:szCs w:val="28"/>
        </w:rPr>
        <w:br/>
      </w:r>
      <w:r w:rsidRPr="002E6499">
        <w:rPr>
          <w:sz w:val="28"/>
          <w:szCs w:val="28"/>
        </w:rPr>
        <w:lastRenderedPageBreak/>
        <w:t xml:space="preserve">о приемке выполненных работ КС-2), предъявляемых </w:t>
      </w:r>
      <w:r w:rsidR="002E6499">
        <w:rPr>
          <w:sz w:val="28"/>
          <w:szCs w:val="28"/>
        </w:rPr>
        <w:t>Генеральным п</w:t>
      </w:r>
      <w:r w:rsidRPr="002E6499">
        <w:rPr>
          <w:sz w:val="28"/>
          <w:szCs w:val="28"/>
        </w:rPr>
        <w:t>одрядчиком к оплате</w:t>
      </w:r>
      <w:r w:rsidR="0045206D" w:rsidRPr="0045206D">
        <w:rPr>
          <w:sz w:val="28"/>
          <w:szCs w:val="28"/>
        </w:rPr>
        <w:t xml:space="preserve">. </w:t>
      </w:r>
      <w:r w:rsidR="0045206D" w:rsidRPr="00055CDD">
        <w:rPr>
          <w:sz w:val="28"/>
          <w:szCs w:val="28"/>
        </w:rPr>
        <w:t xml:space="preserve">Достоверность подтверждается Исполнителем записью в акте о приемке выполненных работ (по форме КС-2) и в справке о стоимости </w:t>
      </w:r>
      <w:r w:rsidR="0045206D" w:rsidRPr="00E43852">
        <w:rPr>
          <w:sz w:val="28"/>
          <w:szCs w:val="28"/>
        </w:rPr>
        <w:t>выполненных работ и затрат (по форме КС-3) «Объем и стоимость выполненных работ соответствует проектной документации, утвержденной сметной документации по Договору, требованиям строительных норм и правил» и подписью с указанием должности уполномоченного лица Исполнителя.</w:t>
      </w:r>
    </w:p>
    <w:p w14:paraId="4AF92F38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оформлять Акты-предписания (Приложение № 4</w:t>
      </w:r>
      <w:r w:rsidR="00367A10">
        <w:rPr>
          <w:color w:val="auto"/>
          <w:spacing w:val="-4"/>
          <w:sz w:val="28"/>
          <w:szCs w:val="28"/>
        </w:rPr>
        <w:t xml:space="preserve"> к Договору</w:t>
      </w:r>
      <w:r>
        <w:rPr>
          <w:color w:val="auto"/>
          <w:spacing w:val="-4"/>
          <w:sz w:val="28"/>
          <w:szCs w:val="28"/>
        </w:rPr>
        <w:t>) при выявлении недостатков в выполненных (выполняемых) работах или несоответстви</w:t>
      </w:r>
      <w:r w:rsidRPr="00735C77">
        <w:rPr>
          <w:color w:val="auto"/>
          <w:spacing w:val="-4"/>
          <w:sz w:val="28"/>
          <w:szCs w:val="28"/>
        </w:rPr>
        <w:t>и</w:t>
      </w:r>
      <w:r>
        <w:rPr>
          <w:color w:val="auto"/>
          <w:spacing w:val="-4"/>
          <w:sz w:val="28"/>
          <w:szCs w:val="28"/>
        </w:rPr>
        <w:t xml:space="preserve"> выполняемых работ требованиям проектной и рабочей документации, сводам правил, государственным стандартам, техническим регламентам;</w:t>
      </w:r>
    </w:p>
    <w:p w14:paraId="54954964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контролировать</w:t>
      </w:r>
      <w:r w:rsidR="000042ED">
        <w:rPr>
          <w:color w:val="auto"/>
          <w:spacing w:val="-4"/>
          <w:sz w:val="28"/>
          <w:szCs w:val="28"/>
        </w:rPr>
        <w:t xml:space="preserve"> устранение недостатков </w:t>
      </w:r>
      <w:r>
        <w:rPr>
          <w:color w:val="auto"/>
          <w:spacing w:val="-4"/>
          <w:sz w:val="28"/>
          <w:szCs w:val="28"/>
        </w:rPr>
        <w:t>с оформлением Уведомления о выполнении Акта-предписания (Приложение № 5</w:t>
      </w:r>
      <w:r w:rsidR="00367A10">
        <w:rPr>
          <w:color w:val="auto"/>
          <w:spacing w:val="-4"/>
          <w:sz w:val="28"/>
          <w:szCs w:val="28"/>
        </w:rPr>
        <w:t xml:space="preserve"> к Договору</w:t>
      </w:r>
      <w:r>
        <w:rPr>
          <w:color w:val="auto"/>
          <w:spacing w:val="-4"/>
          <w:sz w:val="28"/>
          <w:szCs w:val="28"/>
        </w:rPr>
        <w:t>). О данных обстоятельствах Исполнитель обязан незамедлительно известить Заказчика;</w:t>
      </w:r>
    </w:p>
    <w:p w14:paraId="7E2D5731" w14:textId="77777777" w:rsidR="00131CBF" w:rsidRPr="00E208DE" w:rsidRDefault="00131CBF" w:rsidP="002E6499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еженедельно </w:t>
      </w:r>
      <w:r w:rsidRPr="00E208DE">
        <w:rPr>
          <w:sz w:val="28"/>
          <w:szCs w:val="28"/>
        </w:rPr>
        <w:t>представлять</w:t>
      </w:r>
      <w:r>
        <w:rPr>
          <w:sz w:val="28"/>
          <w:szCs w:val="28"/>
        </w:rPr>
        <w:t xml:space="preserve"> </w:t>
      </w:r>
      <w:r w:rsidRPr="00E208DE">
        <w:rPr>
          <w:sz w:val="28"/>
          <w:szCs w:val="28"/>
        </w:rPr>
        <w:t>Заказчику</w:t>
      </w:r>
      <w:r w:rsidR="00AE0DBD">
        <w:rPr>
          <w:sz w:val="28"/>
          <w:szCs w:val="28"/>
        </w:rPr>
        <w:t xml:space="preserve"> </w:t>
      </w:r>
      <w:r w:rsidRPr="00E208DE">
        <w:rPr>
          <w:sz w:val="28"/>
          <w:szCs w:val="28"/>
        </w:rPr>
        <w:t>в электронном виде информацию о</w:t>
      </w:r>
      <w:r w:rsidRPr="002B1D7F">
        <w:rPr>
          <w:sz w:val="28"/>
          <w:szCs w:val="28"/>
        </w:rPr>
        <w:t xml:space="preserve"> </w:t>
      </w:r>
      <w:r w:rsidRPr="00E208DE">
        <w:rPr>
          <w:sz w:val="28"/>
          <w:szCs w:val="28"/>
        </w:rPr>
        <w:t xml:space="preserve">нарушениях, выявленных в ходе проведения </w:t>
      </w:r>
      <w:r>
        <w:rPr>
          <w:sz w:val="28"/>
          <w:szCs w:val="28"/>
        </w:rPr>
        <w:t xml:space="preserve">финансового и  </w:t>
      </w:r>
      <w:r w:rsidRPr="00E208DE">
        <w:rPr>
          <w:sz w:val="28"/>
          <w:szCs w:val="28"/>
        </w:rPr>
        <w:t>строительного контроля;</w:t>
      </w:r>
    </w:p>
    <w:p w14:paraId="2C76F926" w14:textId="35A12260" w:rsidR="00131CBF" w:rsidRPr="002E6499" w:rsidRDefault="00131CBF" w:rsidP="002E6499">
      <w:pPr>
        <w:pStyle w:val="ae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567"/>
        <w:rPr>
          <w:spacing w:val="-4"/>
          <w:sz w:val="28"/>
          <w:szCs w:val="28"/>
        </w:rPr>
      </w:pPr>
      <w:r w:rsidRPr="002E6499">
        <w:rPr>
          <w:sz w:val="28"/>
          <w:szCs w:val="28"/>
        </w:rPr>
        <w:t xml:space="preserve">незамедлительно в письменном виде уведомлять Заказчика </w:t>
      </w:r>
      <w:r w:rsidRPr="002E6499">
        <w:rPr>
          <w:sz w:val="28"/>
          <w:szCs w:val="28"/>
        </w:rPr>
        <w:br/>
        <w:t>в случае невозможности осуществления Исполнителем своих обязанностей по настоящему Договору по независящим от него причинам (в том числе, препятствие к доступу на объекты строительства, не представление запрашиваемых документов и т.д.);</w:t>
      </w:r>
    </w:p>
    <w:p w14:paraId="6B40F481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письменно информировать Заказчика (с предоставлением по запросу Заказчика или в соответствии с условиями </w:t>
      </w:r>
      <w:r w:rsidR="002426ED" w:rsidRPr="002426E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подтверждающих документов, при их наличии, либо иной дополнительной информации) о следующем:</w:t>
      </w:r>
    </w:p>
    <w:p w14:paraId="35F0E091" w14:textId="01B088B5" w:rsidR="004055CF" w:rsidRDefault="00326318" w:rsidP="00326318">
      <w:pPr>
        <w:pStyle w:val="VL0"/>
        <w:spacing w:before="0"/>
        <w:ind w:firstLine="993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- </w:t>
      </w:r>
      <w:r w:rsidR="00735C77">
        <w:rPr>
          <w:color w:val="auto"/>
          <w:spacing w:val="-2"/>
          <w:sz w:val="28"/>
          <w:szCs w:val="28"/>
        </w:rPr>
        <w:t>о будущих</w:t>
      </w:r>
      <w:r w:rsidR="00735C77" w:rsidRPr="00735C77">
        <w:rPr>
          <w:color w:val="auto"/>
          <w:spacing w:val="-2"/>
          <w:sz w:val="28"/>
          <w:szCs w:val="28"/>
        </w:rPr>
        <w:t xml:space="preserve">, </w:t>
      </w:r>
      <w:r w:rsidR="00735C77">
        <w:rPr>
          <w:color w:val="auto"/>
          <w:spacing w:val="-2"/>
          <w:sz w:val="28"/>
          <w:szCs w:val="28"/>
        </w:rPr>
        <w:t xml:space="preserve">не менее чем за 10 (десять) дней до или о произошедших </w:t>
      </w:r>
      <w:r w:rsidR="00735C77" w:rsidRPr="00735C77">
        <w:rPr>
          <w:color w:val="auto"/>
          <w:spacing w:val="-2"/>
          <w:sz w:val="28"/>
          <w:szCs w:val="28"/>
        </w:rPr>
        <w:t>,</w:t>
      </w:r>
      <w:r w:rsidR="00735C77">
        <w:rPr>
          <w:color w:val="auto"/>
          <w:spacing w:val="-2"/>
          <w:sz w:val="28"/>
          <w:szCs w:val="28"/>
        </w:rPr>
        <w:t>не позднее 10 (десяти) дней с даты таких событий</w:t>
      </w:r>
      <w:r w:rsidR="00735C77" w:rsidRPr="00735C77">
        <w:rPr>
          <w:color w:val="auto"/>
          <w:spacing w:val="-2"/>
          <w:sz w:val="28"/>
          <w:szCs w:val="28"/>
        </w:rPr>
        <w:t xml:space="preserve">, </w:t>
      </w:r>
      <w:r w:rsidR="00735C77">
        <w:rPr>
          <w:color w:val="auto"/>
          <w:spacing w:val="-2"/>
          <w:sz w:val="28"/>
          <w:szCs w:val="28"/>
        </w:rPr>
        <w:t>изменениях, касающихся юридического статуса Исполнителя включая инициирование процедур ликвидации, банкротства или реорганизации Исполнител</w:t>
      </w:r>
      <w:r w:rsidR="00735C77" w:rsidRPr="00735C77">
        <w:rPr>
          <w:color w:val="auto"/>
          <w:spacing w:val="-2"/>
          <w:sz w:val="28"/>
          <w:szCs w:val="28"/>
        </w:rPr>
        <w:t>я</w:t>
      </w:r>
      <w:r w:rsidR="00735C77">
        <w:rPr>
          <w:color w:val="auto"/>
          <w:spacing w:val="-2"/>
          <w:sz w:val="28"/>
          <w:szCs w:val="28"/>
        </w:rPr>
        <w:t xml:space="preserve"> лиц, замещающих должности руководителя Исполнителя, ответственных представителей Исполнителя во взаимоотношениях с Заказчиком, а также в отношении допусков или иных разрешений, необходимых для исполнения обязательств по </w:t>
      </w:r>
      <w:r w:rsidR="002426ED" w:rsidRPr="002426ED">
        <w:rPr>
          <w:color w:val="auto"/>
          <w:spacing w:val="-2"/>
          <w:sz w:val="28"/>
          <w:szCs w:val="28"/>
        </w:rPr>
        <w:t>Договор</w:t>
      </w:r>
      <w:r w:rsidR="00735C77">
        <w:rPr>
          <w:color w:val="auto"/>
          <w:spacing w:val="-2"/>
          <w:sz w:val="28"/>
          <w:szCs w:val="28"/>
        </w:rPr>
        <w:t xml:space="preserve">у, членства Исполнителя в саморегулируемых организациях, а также об аресте имущества Исполнителя, о приостановлении операций по счетам Исполнителя, о других обстоятельствах, связанных с Исполнителем и способных повлиять на надлежащее исполнение им обязанностей по </w:t>
      </w:r>
      <w:r w:rsidR="002426ED" w:rsidRPr="002426ED">
        <w:rPr>
          <w:color w:val="auto"/>
          <w:spacing w:val="-2"/>
          <w:sz w:val="28"/>
          <w:szCs w:val="28"/>
        </w:rPr>
        <w:t>Договор</w:t>
      </w:r>
      <w:r w:rsidR="00735C77">
        <w:rPr>
          <w:color w:val="auto"/>
          <w:spacing w:val="-2"/>
          <w:sz w:val="28"/>
          <w:szCs w:val="28"/>
        </w:rPr>
        <w:t>у;</w:t>
      </w:r>
    </w:p>
    <w:p w14:paraId="74E3DD22" w14:textId="77777777" w:rsidR="004055CF" w:rsidRDefault="00326318" w:rsidP="00326318">
      <w:pPr>
        <w:pStyle w:val="VL0"/>
        <w:spacing w:before="0"/>
        <w:ind w:firstLine="992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- </w:t>
      </w:r>
      <w:r w:rsidR="00735C77">
        <w:rPr>
          <w:color w:val="auto"/>
          <w:spacing w:val="-2"/>
          <w:sz w:val="28"/>
          <w:szCs w:val="28"/>
        </w:rPr>
        <w:t>о выявлении недостатков (дефектов) Работ и иных нарушений, допущенных при выполнении Работ (не позднее 5 (пяти) календарных дней с даты выявления соответствующих недостатков или нарушений);</w:t>
      </w:r>
    </w:p>
    <w:p w14:paraId="64A765F9" w14:textId="6C793455" w:rsidR="004055CF" w:rsidRDefault="00326318" w:rsidP="00326318">
      <w:pPr>
        <w:pStyle w:val="VL0"/>
        <w:spacing w:before="0"/>
        <w:ind w:firstLine="993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- </w:t>
      </w:r>
      <w:r w:rsidR="00735C77">
        <w:rPr>
          <w:color w:val="auto"/>
          <w:spacing w:val="-2"/>
          <w:sz w:val="28"/>
          <w:szCs w:val="28"/>
        </w:rPr>
        <w:t xml:space="preserve">о приостановке </w:t>
      </w:r>
      <w:r w:rsidR="004B06E2" w:rsidRPr="004B06E2">
        <w:rPr>
          <w:color w:val="auto"/>
          <w:spacing w:val="-2"/>
          <w:sz w:val="28"/>
          <w:szCs w:val="28"/>
        </w:rPr>
        <w:t>Генп</w:t>
      </w:r>
      <w:r w:rsidR="00735C77">
        <w:rPr>
          <w:color w:val="auto"/>
          <w:spacing w:val="-2"/>
          <w:sz w:val="28"/>
          <w:szCs w:val="28"/>
        </w:rPr>
        <w:t>одрядчиком выполнения Работ без согласования с Заказчиком (не позднее 24 часов с момента, когда Исполнителю стало известно о такой приостановке);</w:t>
      </w:r>
    </w:p>
    <w:p w14:paraId="04FFEEC8" w14:textId="77777777" w:rsidR="004055CF" w:rsidRDefault="00326318" w:rsidP="00326318">
      <w:pPr>
        <w:pStyle w:val="VL0"/>
        <w:spacing w:before="0"/>
        <w:ind w:firstLine="993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- </w:t>
      </w:r>
      <w:r w:rsidR="00735C77">
        <w:rPr>
          <w:color w:val="auto"/>
          <w:spacing w:val="-2"/>
          <w:sz w:val="28"/>
          <w:szCs w:val="28"/>
        </w:rPr>
        <w:t>о необходимости приостановки Работ (не позднее 24 часов с момента, когда Исполнителю стало известно о такой необходимости);</w:t>
      </w:r>
    </w:p>
    <w:p w14:paraId="697822A7" w14:textId="77777777" w:rsidR="004055CF" w:rsidRDefault="00326318" w:rsidP="00326318">
      <w:pPr>
        <w:pStyle w:val="VL0"/>
        <w:spacing w:before="0"/>
        <w:ind w:firstLine="993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lastRenderedPageBreak/>
        <w:t xml:space="preserve">- </w:t>
      </w:r>
      <w:r w:rsidR="00735C77">
        <w:rPr>
          <w:color w:val="auto"/>
          <w:spacing w:val="-2"/>
          <w:sz w:val="28"/>
          <w:szCs w:val="28"/>
        </w:rPr>
        <w:t>обо всех авариях или случаях аварийного состояния на Объекте (не позднее 24 часов с момента, когда Исполнителю стало известно о таких случаях);</w:t>
      </w:r>
    </w:p>
    <w:p w14:paraId="40D6631E" w14:textId="77777777" w:rsidR="004055CF" w:rsidRDefault="00326318" w:rsidP="00326318">
      <w:pPr>
        <w:pStyle w:val="VL0"/>
        <w:spacing w:before="0"/>
        <w:ind w:firstLine="993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- </w:t>
      </w:r>
      <w:r w:rsidR="00735C77">
        <w:rPr>
          <w:color w:val="auto"/>
          <w:spacing w:val="-2"/>
          <w:sz w:val="28"/>
          <w:szCs w:val="28"/>
        </w:rPr>
        <w:t xml:space="preserve">о произошедших изменениях, касающихся </w:t>
      </w:r>
      <w:r w:rsidR="00735C77">
        <w:rPr>
          <w:color w:val="auto"/>
          <w:sz w:val="28"/>
          <w:szCs w:val="28"/>
        </w:rPr>
        <w:t xml:space="preserve">Исполнителя, в результате которых Исполнитель перестал соответствовать требованиям, установленным в извещении о проведении аукциона или документации о закупке, по результатам которой был заключен </w:t>
      </w:r>
      <w:r w:rsidR="002426ED" w:rsidRPr="002426ED">
        <w:rPr>
          <w:color w:val="auto"/>
          <w:sz w:val="28"/>
          <w:szCs w:val="28"/>
        </w:rPr>
        <w:t>Договор</w:t>
      </w:r>
      <w:r w:rsidR="00735C77" w:rsidRPr="00735C77">
        <w:rPr>
          <w:color w:val="auto"/>
          <w:sz w:val="28"/>
          <w:szCs w:val="28"/>
        </w:rPr>
        <w:t xml:space="preserve"> </w:t>
      </w:r>
      <w:r w:rsidR="00735C77">
        <w:rPr>
          <w:color w:val="auto"/>
          <w:spacing w:val="-2"/>
          <w:sz w:val="28"/>
          <w:szCs w:val="28"/>
        </w:rPr>
        <w:t>(не позднее 2 дней с даты, когда Исполнитель перестал соответствовать установленным требованиям)</w:t>
      </w:r>
      <w:r w:rsidR="00735C77">
        <w:rPr>
          <w:color w:val="auto"/>
          <w:sz w:val="28"/>
          <w:szCs w:val="28"/>
        </w:rPr>
        <w:t>.</w:t>
      </w:r>
    </w:p>
    <w:p w14:paraId="7BA558CD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давать предписания Генподрядчику о приостановке Работ (частей Работ) до устранения выявленных нарушений в следующих случаях:</w:t>
      </w:r>
    </w:p>
    <w:p w14:paraId="114CA7B0" w14:textId="77777777" w:rsidR="004055CF" w:rsidRDefault="00326318" w:rsidP="00326318">
      <w:pPr>
        <w:pStyle w:val="ae"/>
        <w:tabs>
          <w:tab w:val="left" w:pos="1418"/>
        </w:tabs>
        <w:spacing w:line="240" w:lineRule="auto"/>
        <w:ind w:left="1080" w:hanging="87"/>
        <w:contextualSpacing w:val="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35C77">
        <w:rPr>
          <w:sz w:val="28"/>
          <w:szCs w:val="28"/>
        </w:rPr>
        <w:t>обнаружения обстоятельств, которые представляют угрозу результатам</w:t>
      </w:r>
      <w:r w:rsidR="00367A10">
        <w:rPr>
          <w:sz w:val="28"/>
          <w:szCs w:val="28"/>
        </w:rPr>
        <w:t xml:space="preserve"> Работ</w:t>
      </w:r>
      <w:r w:rsidR="00735C77">
        <w:rPr>
          <w:sz w:val="28"/>
          <w:szCs w:val="28"/>
        </w:rPr>
        <w:t>;</w:t>
      </w:r>
    </w:p>
    <w:p w14:paraId="44C9BE1D" w14:textId="77777777" w:rsidR="004055CF" w:rsidRDefault="00326318" w:rsidP="00326318">
      <w:pPr>
        <w:pStyle w:val="ae"/>
        <w:tabs>
          <w:tab w:val="left" w:pos="1418"/>
        </w:tabs>
        <w:spacing w:line="240" w:lineRule="auto"/>
        <w:ind w:left="0" w:firstLine="993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735C77">
        <w:rPr>
          <w:spacing w:val="-4"/>
          <w:sz w:val="28"/>
          <w:szCs w:val="28"/>
        </w:rPr>
        <w:t>при выявлении фактов нарушения Генподрядчиком организации и методов ведения Работ, определенных проектом организации строительства, использования материалов и/или оборудования, или</w:t>
      </w:r>
      <w:r w:rsidR="00735C77" w:rsidRPr="00735C77">
        <w:rPr>
          <w:spacing w:val="-4"/>
          <w:sz w:val="28"/>
          <w:szCs w:val="28"/>
        </w:rPr>
        <w:t xml:space="preserve"> </w:t>
      </w:r>
      <w:r w:rsidR="00735C77">
        <w:rPr>
          <w:spacing w:val="-4"/>
          <w:sz w:val="28"/>
          <w:szCs w:val="28"/>
        </w:rPr>
        <w:t>выполнения Работ, качество которых не отвечает требованиям</w:t>
      </w:r>
      <w:r w:rsidR="00735C77" w:rsidRPr="00735C77">
        <w:rPr>
          <w:spacing w:val="-4"/>
          <w:sz w:val="28"/>
          <w:szCs w:val="28"/>
        </w:rPr>
        <w:t xml:space="preserve"> </w:t>
      </w:r>
      <w:r w:rsidR="00735C77">
        <w:rPr>
          <w:spacing w:val="-4"/>
          <w:sz w:val="28"/>
          <w:szCs w:val="28"/>
        </w:rPr>
        <w:t xml:space="preserve">документов, указанных в пункте 2.5 </w:t>
      </w:r>
      <w:r w:rsidR="00C528BD" w:rsidRPr="00C528BD">
        <w:rPr>
          <w:spacing w:val="-4"/>
          <w:sz w:val="28"/>
          <w:szCs w:val="28"/>
        </w:rPr>
        <w:t>Договор</w:t>
      </w:r>
      <w:r w:rsidR="00735C77">
        <w:rPr>
          <w:spacing w:val="-4"/>
          <w:sz w:val="28"/>
          <w:szCs w:val="28"/>
        </w:rPr>
        <w:t>а;</w:t>
      </w:r>
    </w:p>
    <w:p w14:paraId="0A8F3AB3" w14:textId="77777777" w:rsidR="004055CF" w:rsidRDefault="00326318" w:rsidP="00326318">
      <w:pPr>
        <w:pStyle w:val="ae"/>
        <w:tabs>
          <w:tab w:val="left" w:pos="1418"/>
        </w:tabs>
        <w:spacing w:line="240" w:lineRule="auto"/>
        <w:ind w:left="0" w:firstLine="1080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735C77">
        <w:rPr>
          <w:spacing w:val="-4"/>
          <w:sz w:val="28"/>
          <w:szCs w:val="28"/>
        </w:rPr>
        <w:t>при</w:t>
      </w:r>
      <w:r w:rsidR="00735C77" w:rsidRPr="00735C77">
        <w:rPr>
          <w:spacing w:val="-4"/>
          <w:sz w:val="28"/>
          <w:szCs w:val="28"/>
        </w:rPr>
        <w:t xml:space="preserve"> </w:t>
      </w:r>
      <w:r w:rsidR="00735C77">
        <w:rPr>
          <w:spacing w:val="-4"/>
          <w:sz w:val="28"/>
          <w:szCs w:val="28"/>
        </w:rPr>
        <w:t>выявлении недостатков (дефектов) в Технической документации, которые могут повлиять на качество, сроки выполнения или цену Работ.</w:t>
      </w:r>
    </w:p>
    <w:p w14:paraId="33CBA88A" w14:textId="77777777" w:rsidR="004055CF" w:rsidRDefault="00735C77">
      <w:pPr>
        <w:pStyle w:val="VL0"/>
        <w:tabs>
          <w:tab w:val="left" w:pos="1418"/>
        </w:tabs>
        <w:spacing w:before="0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В указанных случаях Исполнитель делает соответствующую запись в журнале производства работ и незамедлительно сообщает об этом Заказчику.</w:t>
      </w:r>
    </w:p>
    <w:p w14:paraId="270D82DC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 момент заключения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предоставить Заказчику свидетельство о допуске к работам по строительному контролю, позволяющее Исполнителю оказывать Услуги по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у;</w:t>
      </w:r>
    </w:p>
    <w:p w14:paraId="4C620BC3" w14:textId="147B0145" w:rsidR="003D2F2D" w:rsidRPr="002B1D7F" w:rsidRDefault="003D2F2D" w:rsidP="00326318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2B1D7F">
        <w:rPr>
          <w:sz w:val="28"/>
          <w:szCs w:val="28"/>
        </w:rPr>
        <w:t xml:space="preserve">участвовать в комиссиях по определению дополнительных </w:t>
      </w:r>
      <w:r w:rsidR="00367A10">
        <w:rPr>
          <w:sz w:val="28"/>
          <w:szCs w:val="28"/>
        </w:rPr>
        <w:t>строительно-монтажных работ</w:t>
      </w:r>
      <w:r w:rsidRPr="002B1D7F">
        <w:rPr>
          <w:sz w:val="28"/>
          <w:szCs w:val="28"/>
        </w:rPr>
        <w:t>, обнаруженных в ходе строительства</w:t>
      </w:r>
      <w:r w:rsidR="00367A10">
        <w:rPr>
          <w:sz w:val="28"/>
          <w:szCs w:val="28"/>
        </w:rPr>
        <w:t xml:space="preserve"> О</w:t>
      </w:r>
      <w:r w:rsidRPr="002B1D7F">
        <w:rPr>
          <w:sz w:val="28"/>
          <w:szCs w:val="28"/>
        </w:rPr>
        <w:t>бъекта</w:t>
      </w:r>
      <w:r>
        <w:rPr>
          <w:sz w:val="28"/>
          <w:szCs w:val="28"/>
        </w:rPr>
        <w:t>,</w:t>
      </w:r>
      <w:r w:rsidRPr="002B1D7F">
        <w:rPr>
          <w:sz w:val="28"/>
          <w:szCs w:val="28"/>
        </w:rPr>
        <w:t xml:space="preserve"> в случае необходимости и по указанию Заказчика; </w:t>
      </w:r>
    </w:p>
    <w:p w14:paraId="686A0982" w14:textId="4DEC72B5" w:rsidR="003D2F2D" w:rsidRPr="00E208DE" w:rsidRDefault="003D2F2D" w:rsidP="00326318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E208DE">
        <w:rPr>
          <w:sz w:val="28"/>
          <w:szCs w:val="28"/>
        </w:rPr>
        <w:t xml:space="preserve">выполнять Услуги, в соответствии с режимом рабочего времени </w:t>
      </w:r>
      <w:r>
        <w:rPr>
          <w:sz w:val="28"/>
          <w:szCs w:val="28"/>
        </w:rPr>
        <w:t>Генподрядчика</w:t>
      </w:r>
      <w:r w:rsidRPr="00E208DE">
        <w:rPr>
          <w:sz w:val="28"/>
          <w:szCs w:val="28"/>
        </w:rPr>
        <w:t xml:space="preserve">, выполняющего </w:t>
      </w:r>
      <w:r w:rsidR="00367A10">
        <w:rPr>
          <w:sz w:val="28"/>
          <w:szCs w:val="28"/>
        </w:rPr>
        <w:t>строительство Объекта</w:t>
      </w:r>
      <w:r w:rsidRPr="00E208DE">
        <w:rPr>
          <w:sz w:val="28"/>
          <w:szCs w:val="28"/>
        </w:rPr>
        <w:t>;</w:t>
      </w:r>
    </w:p>
    <w:p w14:paraId="46FBBFFB" w14:textId="77777777" w:rsidR="003D2F2D" w:rsidRPr="002B1D7F" w:rsidRDefault="003D2F2D" w:rsidP="00326318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2B1D7F">
        <w:rPr>
          <w:sz w:val="28"/>
          <w:szCs w:val="28"/>
        </w:rPr>
        <w:t>выполнять требования пропускного и внутриобъектового ре</w:t>
      </w:r>
      <w:r>
        <w:rPr>
          <w:sz w:val="28"/>
          <w:szCs w:val="28"/>
        </w:rPr>
        <w:t>жима, установленные Заказчиком</w:t>
      </w:r>
      <w:r w:rsidRPr="002B1D7F">
        <w:rPr>
          <w:sz w:val="28"/>
          <w:szCs w:val="28"/>
        </w:rPr>
        <w:t>;</w:t>
      </w:r>
    </w:p>
    <w:p w14:paraId="4300CE69" w14:textId="77777777" w:rsidR="003D2F2D" w:rsidRPr="00326318" w:rsidRDefault="003D2F2D" w:rsidP="00326318">
      <w:pPr>
        <w:pStyle w:val="ae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567"/>
        <w:rPr>
          <w:spacing w:val="-4"/>
          <w:sz w:val="28"/>
          <w:szCs w:val="28"/>
        </w:rPr>
      </w:pPr>
      <w:r w:rsidRPr="00326318">
        <w:rPr>
          <w:sz w:val="28"/>
          <w:szCs w:val="28"/>
        </w:rPr>
        <w:t>иметь необходимые формы допусков для работников Исполнителя к оказываемым Услугам в соответствии с грифом секретности;</w:t>
      </w:r>
    </w:p>
    <w:p w14:paraId="10FB5DE6" w14:textId="339419B8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 срок не позднее 10 (десяти) дней с даты заключения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разработать и предоставить на согласование Заказчику График исполнения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</w:t>
      </w:r>
      <w:r w:rsidR="00367A10">
        <w:rPr>
          <w:color w:val="auto"/>
          <w:spacing w:val="-4"/>
          <w:sz w:val="28"/>
          <w:szCs w:val="28"/>
        </w:rPr>
        <w:t>;</w:t>
      </w:r>
    </w:p>
    <w:p w14:paraId="164E0C89" w14:textId="4CC5E86B" w:rsidR="00C03998" w:rsidRDefault="00367A10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сообщать</w:t>
      </w:r>
      <w:r w:rsidRPr="00C03998">
        <w:rPr>
          <w:color w:val="auto"/>
          <w:spacing w:val="-4"/>
          <w:sz w:val="28"/>
          <w:szCs w:val="28"/>
        </w:rPr>
        <w:t xml:space="preserve"> </w:t>
      </w:r>
      <w:r w:rsidR="00C03998" w:rsidRPr="00C03998">
        <w:rPr>
          <w:color w:val="auto"/>
          <w:spacing w:val="-4"/>
          <w:sz w:val="28"/>
          <w:szCs w:val="28"/>
        </w:rPr>
        <w:t>З</w:t>
      </w:r>
      <w:r w:rsidR="00C03998">
        <w:rPr>
          <w:color w:val="auto"/>
          <w:spacing w:val="-4"/>
          <w:sz w:val="28"/>
          <w:szCs w:val="28"/>
        </w:rPr>
        <w:t>астройщику</w:t>
      </w:r>
      <w:r w:rsidR="00C03998" w:rsidRPr="00C03998">
        <w:rPr>
          <w:color w:val="auto"/>
          <w:spacing w:val="-4"/>
          <w:sz w:val="28"/>
          <w:szCs w:val="28"/>
        </w:rPr>
        <w:t xml:space="preserve"> по его требованию оперативную информацию о ходе исполнения </w:t>
      </w:r>
      <w:r w:rsidR="002A0F40">
        <w:rPr>
          <w:color w:val="auto"/>
          <w:spacing w:val="-4"/>
          <w:sz w:val="28"/>
          <w:szCs w:val="28"/>
        </w:rPr>
        <w:t xml:space="preserve">настоящего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="008505C7">
        <w:rPr>
          <w:color w:val="auto"/>
          <w:spacing w:val="-4"/>
          <w:sz w:val="28"/>
          <w:szCs w:val="28"/>
        </w:rPr>
        <w:t>а</w:t>
      </w:r>
      <w:r w:rsidR="002A0F40">
        <w:rPr>
          <w:color w:val="auto"/>
          <w:spacing w:val="-4"/>
          <w:sz w:val="28"/>
          <w:szCs w:val="28"/>
        </w:rPr>
        <w:t>, а также выполнения работ по Объекту</w:t>
      </w:r>
      <w:r>
        <w:rPr>
          <w:color w:val="auto"/>
          <w:spacing w:val="-4"/>
          <w:sz w:val="28"/>
          <w:szCs w:val="28"/>
        </w:rPr>
        <w:t>;</w:t>
      </w:r>
    </w:p>
    <w:p w14:paraId="4B439E4A" w14:textId="77777777" w:rsidR="003D2F2D" w:rsidRDefault="003D2F2D" w:rsidP="00326318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CA6AF8">
        <w:rPr>
          <w:sz w:val="28"/>
          <w:szCs w:val="28"/>
        </w:rPr>
        <w:t xml:space="preserve">воевременно информировать Заказчика обо всех изменениях </w:t>
      </w:r>
      <w:r>
        <w:rPr>
          <w:sz w:val="28"/>
          <w:szCs w:val="28"/>
        </w:rPr>
        <w:br/>
      </w:r>
      <w:r w:rsidRPr="00CA6AF8">
        <w:rPr>
          <w:sz w:val="28"/>
          <w:szCs w:val="28"/>
        </w:rPr>
        <w:t xml:space="preserve">в своих реквизитах, указанных в </w:t>
      </w:r>
      <w:r w:rsidRPr="000D2C5E">
        <w:rPr>
          <w:sz w:val="28"/>
          <w:szCs w:val="28"/>
        </w:rPr>
        <w:t xml:space="preserve">статье </w:t>
      </w:r>
      <w:r w:rsidR="0005197F" w:rsidRPr="0005197F">
        <w:rPr>
          <w:sz w:val="28"/>
          <w:szCs w:val="28"/>
        </w:rPr>
        <w:t>19</w:t>
      </w:r>
      <w:r w:rsidRPr="0005197F">
        <w:rPr>
          <w:sz w:val="28"/>
          <w:szCs w:val="28"/>
        </w:rPr>
        <w:t xml:space="preserve"> </w:t>
      </w:r>
      <w:r w:rsidR="00C528BD" w:rsidRPr="00C528BD">
        <w:rPr>
          <w:sz w:val="28"/>
          <w:szCs w:val="28"/>
        </w:rPr>
        <w:t>Договор</w:t>
      </w:r>
      <w:r w:rsidRPr="0005197F">
        <w:rPr>
          <w:sz w:val="28"/>
          <w:szCs w:val="28"/>
        </w:rPr>
        <w:t>а;</w:t>
      </w:r>
    </w:p>
    <w:p w14:paraId="7C1C5166" w14:textId="77777777" w:rsidR="003D2F2D" w:rsidRPr="002B1D7F" w:rsidRDefault="003D2F2D" w:rsidP="00326318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2B1D7F">
        <w:rPr>
          <w:sz w:val="28"/>
          <w:szCs w:val="28"/>
        </w:rPr>
        <w:t xml:space="preserve">по </w:t>
      </w:r>
      <w:r>
        <w:rPr>
          <w:sz w:val="28"/>
          <w:szCs w:val="28"/>
        </w:rPr>
        <w:t>факту окончания</w:t>
      </w:r>
      <w:r w:rsidRPr="002B1D7F">
        <w:rPr>
          <w:sz w:val="28"/>
          <w:szCs w:val="28"/>
        </w:rPr>
        <w:t xml:space="preserve"> оказания Услуг по </w:t>
      </w:r>
      <w:r w:rsidR="00C528BD" w:rsidRPr="00C528BD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2B1D7F">
        <w:rPr>
          <w:sz w:val="28"/>
          <w:szCs w:val="28"/>
        </w:rPr>
        <w:t xml:space="preserve"> предоставить Заказчику на рассмотрение и утверждение </w:t>
      </w:r>
      <w:r>
        <w:rPr>
          <w:sz w:val="28"/>
          <w:szCs w:val="28"/>
        </w:rPr>
        <w:t>Итоговый отчет по Объекту</w:t>
      </w:r>
      <w:r w:rsidRPr="003D2F2D">
        <w:rPr>
          <w:sz w:val="28"/>
          <w:szCs w:val="28"/>
        </w:rPr>
        <w:t>;</w:t>
      </w:r>
    </w:p>
    <w:p w14:paraId="656BB20F" w14:textId="77777777" w:rsidR="003D2F2D" w:rsidRDefault="003D2F2D" w:rsidP="00326318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784ADF">
        <w:rPr>
          <w:sz w:val="28"/>
          <w:szCs w:val="28"/>
        </w:rPr>
        <w:t>с</w:t>
      </w:r>
      <w:r w:rsidRPr="00CA6AF8">
        <w:rPr>
          <w:sz w:val="28"/>
          <w:szCs w:val="28"/>
        </w:rPr>
        <w:t xml:space="preserve">транять недостатки, возникающие в ходе оказания Услуг </w:t>
      </w:r>
      <w:r>
        <w:rPr>
          <w:sz w:val="28"/>
          <w:szCs w:val="28"/>
        </w:rPr>
        <w:br/>
      </w:r>
      <w:r w:rsidRPr="00CA6AF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C528BD" w:rsidRPr="00C528BD">
        <w:rPr>
          <w:sz w:val="28"/>
          <w:szCs w:val="28"/>
        </w:rPr>
        <w:t>Договор</w:t>
      </w:r>
      <w:r>
        <w:rPr>
          <w:sz w:val="28"/>
          <w:szCs w:val="28"/>
        </w:rPr>
        <w:t>ом или уведомлением Заказчика;</w:t>
      </w:r>
    </w:p>
    <w:p w14:paraId="6F9ADAF7" w14:textId="77777777" w:rsidR="003D2F2D" w:rsidRPr="0045624B" w:rsidRDefault="003D2F2D" w:rsidP="00326318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45624B">
        <w:rPr>
          <w:sz w:val="28"/>
          <w:szCs w:val="28"/>
        </w:rPr>
        <w:t>представить в трехдневный срок по требованию Заказчика документы и любую информацию, необходимые для выполнения контроля Заказчиком производства работ по Объекту;</w:t>
      </w:r>
    </w:p>
    <w:p w14:paraId="22CF16B1" w14:textId="14614E2C" w:rsidR="003D2F2D" w:rsidRPr="0045624B" w:rsidRDefault="003D2F2D" w:rsidP="00326318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45624B">
        <w:rPr>
          <w:sz w:val="28"/>
          <w:szCs w:val="28"/>
        </w:rPr>
        <w:lastRenderedPageBreak/>
        <w:t xml:space="preserve">оформлять и получать в случаях, предусмотренных законодательствам Российской Федерации, соответствующие разрешения и согласования, связанные с оказанием Услуг по </w:t>
      </w:r>
      <w:r w:rsidR="00C528BD" w:rsidRPr="00C528BD">
        <w:rPr>
          <w:sz w:val="28"/>
          <w:szCs w:val="28"/>
        </w:rPr>
        <w:t>Договор</w:t>
      </w:r>
      <w:r w:rsidR="00BE50E4">
        <w:rPr>
          <w:sz w:val="28"/>
          <w:szCs w:val="28"/>
        </w:rPr>
        <w:t>у</w:t>
      </w:r>
      <w:r w:rsidRPr="0045624B">
        <w:rPr>
          <w:sz w:val="28"/>
          <w:szCs w:val="28"/>
        </w:rPr>
        <w:t>;</w:t>
      </w:r>
    </w:p>
    <w:p w14:paraId="7DA63992" w14:textId="74009F96" w:rsidR="003D2F2D" w:rsidRPr="0045624B" w:rsidRDefault="003D2F2D" w:rsidP="00326318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45624B">
        <w:rPr>
          <w:sz w:val="28"/>
          <w:szCs w:val="28"/>
        </w:rPr>
        <w:t xml:space="preserve">проверять совместно с </w:t>
      </w:r>
      <w:r w:rsidR="00BE50E4">
        <w:rPr>
          <w:sz w:val="28"/>
          <w:szCs w:val="28"/>
        </w:rPr>
        <w:t>Генподрядчиком</w:t>
      </w:r>
      <w:r w:rsidRPr="0045624B">
        <w:rPr>
          <w:sz w:val="28"/>
          <w:szCs w:val="28"/>
        </w:rPr>
        <w:t xml:space="preserve"> соответствие законченного строительством </w:t>
      </w:r>
      <w:r w:rsidR="00367A10">
        <w:rPr>
          <w:sz w:val="28"/>
          <w:szCs w:val="28"/>
        </w:rPr>
        <w:t>Объекта</w:t>
      </w:r>
      <w:r w:rsidR="00367A10" w:rsidRPr="0045624B">
        <w:rPr>
          <w:sz w:val="28"/>
          <w:szCs w:val="28"/>
        </w:rPr>
        <w:t xml:space="preserve"> </w:t>
      </w:r>
      <w:r w:rsidRPr="0045624B">
        <w:rPr>
          <w:sz w:val="28"/>
          <w:szCs w:val="28"/>
        </w:rPr>
        <w:t>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регламентов;</w:t>
      </w:r>
    </w:p>
    <w:p w14:paraId="6CFB9BDC" w14:textId="77777777" w:rsidR="003D2F2D" w:rsidRPr="0045624B" w:rsidRDefault="003D2F2D" w:rsidP="00326318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45624B">
        <w:rPr>
          <w:sz w:val="28"/>
          <w:szCs w:val="28"/>
        </w:rPr>
        <w:t>приостановить оказание Услуг (либо соответствующей части Услуг) с момента получения от Заказчика уве</w:t>
      </w:r>
      <w:bookmarkStart w:id="0" w:name="_GoBack"/>
      <w:bookmarkEnd w:id="0"/>
      <w:r w:rsidRPr="0045624B">
        <w:rPr>
          <w:sz w:val="28"/>
          <w:szCs w:val="28"/>
        </w:rPr>
        <w:t>домления о приостанов</w:t>
      </w:r>
      <w:r>
        <w:rPr>
          <w:sz w:val="28"/>
          <w:szCs w:val="28"/>
        </w:rPr>
        <w:t>ке</w:t>
      </w:r>
      <w:r w:rsidRPr="0045624B">
        <w:rPr>
          <w:sz w:val="28"/>
          <w:szCs w:val="28"/>
        </w:rPr>
        <w:t xml:space="preserve"> работ по строительству</w:t>
      </w:r>
      <w:r w:rsidR="00BE50E4">
        <w:rPr>
          <w:sz w:val="28"/>
          <w:szCs w:val="28"/>
        </w:rPr>
        <w:t xml:space="preserve"> и</w:t>
      </w:r>
      <w:r w:rsidRPr="0045624B">
        <w:rPr>
          <w:sz w:val="28"/>
          <w:szCs w:val="28"/>
        </w:rPr>
        <w:t xml:space="preserve"> реконструкции </w:t>
      </w:r>
      <w:r>
        <w:rPr>
          <w:sz w:val="28"/>
          <w:szCs w:val="28"/>
        </w:rPr>
        <w:t>(в части выполнения строительно-монтажных работ)</w:t>
      </w:r>
      <w:r w:rsidRPr="0045624B">
        <w:rPr>
          <w:sz w:val="28"/>
          <w:szCs w:val="28"/>
        </w:rPr>
        <w:t xml:space="preserve"> Объекта; </w:t>
      </w:r>
    </w:p>
    <w:p w14:paraId="0B9730A6" w14:textId="38EBE4A7" w:rsidR="00326318" w:rsidRDefault="003D2F2D" w:rsidP="00314599">
      <w:pPr>
        <w:pStyle w:val="ae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326318">
        <w:rPr>
          <w:sz w:val="28"/>
          <w:szCs w:val="28"/>
        </w:rPr>
        <w:t xml:space="preserve">возобновить оказание </w:t>
      </w:r>
      <w:r w:rsidR="00367A10">
        <w:rPr>
          <w:sz w:val="28"/>
          <w:szCs w:val="28"/>
        </w:rPr>
        <w:t>Услуг</w:t>
      </w:r>
      <w:r w:rsidR="00367A10" w:rsidRPr="00326318">
        <w:rPr>
          <w:sz w:val="28"/>
          <w:szCs w:val="28"/>
        </w:rPr>
        <w:t xml:space="preserve"> </w:t>
      </w:r>
      <w:r w:rsidRPr="00326318">
        <w:rPr>
          <w:sz w:val="28"/>
          <w:szCs w:val="28"/>
        </w:rPr>
        <w:t>на Объекте после получения уведомления о возобновлении работ по строительству</w:t>
      </w:r>
      <w:r w:rsidR="00BE50E4" w:rsidRPr="00326318">
        <w:rPr>
          <w:sz w:val="28"/>
          <w:szCs w:val="28"/>
        </w:rPr>
        <w:t xml:space="preserve"> и</w:t>
      </w:r>
      <w:r w:rsidRPr="00326318">
        <w:rPr>
          <w:sz w:val="28"/>
          <w:szCs w:val="28"/>
        </w:rPr>
        <w:t xml:space="preserve"> реконструкции</w:t>
      </w:r>
      <w:r w:rsidR="00BE50E4" w:rsidRPr="00326318">
        <w:rPr>
          <w:sz w:val="28"/>
          <w:szCs w:val="28"/>
        </w:rPr>
        <w:t xml:space="preserve"> </w:t>
      </w:r>
      <w:r w:rsidRPr="00326318">
        <w:rPr>
          <w:sz w:val="28"/>
          <w:szCs w:val="28"/>
        </w:rPr>
        <w:t>(в части выполнения строительно-монтажных работ) на Объекте;</w:t>
      </w:r>
    </w:p>
    <w:p w14:paraId="42320F2B" w14:textId="77777777" w:rsidR="003D2F2D" w:rsidRPr="00326318" w:rsidRDefault="003D2F2D" w:rsidP="00326318">
      <w:pPr>
        <w:pStyle w:val="ae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567"/>
        <w:rPr>
          <w:spacing w:val="-4"/>
          <w:sz w:val="28"/>
          <w:szCs w:val="28"/>
        </w:rPr>
      </w:pPr>
      <w:r w:rsidRPr="00326318">
        <w:rPr>
          <w:sz w:val="28"/>
          <w:szCs w:val="28"/>
        </w:rPr>
        <w:t>не передавать третьим лицам документацию по оказанным услугам без согласия Заказчика.</w:t>
      </w:r>
    </w:p>
    <w:p w14:paraId="157CCDAC" w14:textId="77777777" w:rsidR="004055CF" w:rsidRDefault="00735C7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исполнять иные обязанности, установленные для Исполнителя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 и законодательством Российской Федерации.</w:t>
      </w:r>
    </w:p>
    <w:p w14:paraId="6FEB0C49" w14:textId="77777777" w:rsidR="004055CF" w:rsidRDefault="00735C77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 xml:space="preserve">Цена </w:t>
      </w:r>
      <w:r w:rsidR="00C528BD" w:rsidRPr="00C528BD">
        <w:rPr>
          <w:rFonts w:cs="Times New Roman"/>
          <w:b/>
          <w:color w:val="auto"/>
          <w:spacing w:val="-4"/>
          <w:sz w:val="28"/>
          <w:szCs w:val="28"/>
        </w:rPr>
        <w:t>Договор</w:t>
      </w:r>
      <w:r>
        <w:rPr>
          <w:rFonts w:cs="Times New Roman"/>
          <w:b/>
          <w:color w:val="auto"/>
          <w:spacing w:val="-4"/>
          <w:sz w:val="28"/>
          <w:szCs w:val="28"/>
        </w:rPr>
        <w:t>а и порядок</w:t>
      </w:r>
      <w:r w:rsidR="0000148E">
        <w:rPr>
          <w:rFonts w:cs="Times New Roman"/>
          <w:b/>
          <w:color w:val="auto"/>
          <w:spacing w:val="-4"/>
          <w:sz w:val="28"/>
          <w:szCs w:val="28"/>
        </w:rPr>
        <w:t xml:space="preserve"> </w:t>
      </w:r>
      <w:r>
        <w:rPr>
          <w:rFonts w:cs="Times New Roman"/>
          <w:b/>
          <w:color w:val="auto"/>
          <w:spacing w:val="-4"/>
          <w:sz w:val="28"/>
          <w:szCs w:val="28"/>
        </w:rPr>
        <w:t>расчетов</w:t>
      </w:r>
    </w:p>
    <w:p w14:paraId="27432D54" w14:textId="77777777" w:rsidR="00314599" w:rsidRPr="00314599" w:rsidRDefault="00735C77" w:rsidP="00314599">
      <w:pPr>
        <w:pStyle w:val="VL0"/>
        <w:numPr>
          <w:ilvl w:val="1"/>
          <w:numId w:val="1"/>
        </w:numPr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314599">
        <w:rPr>
          <w:color w:val="auto"/>
          <w:sz w:val="28"/>
          <w:szCs w:val="28"/>
        </w:rPr>
        <w:t xml:space="preserve">Цена </w:t>
      </w:r>
      <w:r w:rsidR="00C528BD" w:rsidRPr="00C528BD">
        <w:rPr>
          <w:color w:val="auto"/>
          <w:sz w:val="28"/>
          <w:szCs w:val="28"/>
        </w:rPr>
        <w:t>Договор</w:t>
      </w:r>
      <w:r w:rsidRPr="00314599">
        <w:rPr>
          <w:color w:val="auto"/>
          <w:sz w:val="28"/>
          <w:szCs w:val="28"/>
        </w:rPr>
        <w:t xml:space="preserve">а </w:t>
      </w:r>
      <w:r w:rsidRPr="00314599">
        <w:rPr>
          <w:color w:val="auto"/>
          <w:spacing w:val="-2"/>
          <w:sz w:val="28"/>
          <w:szCs w:val="28"/>
        </w:rPr>
        <w:t xml:space="preserve">составляет </w:t>
      </w:r>
      <w:r w:rsidRPr="00314599">
        <w:rPr>
          <w:color w:val="auto"/>
          <w:spacing w:val="-4"/>
          <w:sz w:val="28"/>
          <w:szCs w:val="28"/>
        </w:rPr>
        <w:t>____ (_____) ____</w:t>
      </w:r>
      <w:r w:rsidRPr="00314599">
        <w:rPr>
          <w:color w:val="auto"/>
          <w:spacing w:val="-2"/>
          <w:sz w:val="28"/>
          <w:szCs w:val="28"/>
        </w:rPr>
        <w:t xml:space="preserve">, </w:t>
      </w:r>
      <w:r w:rsidRPr="00314599">
        <w:rPr>
          <w:color w:val="auto"/>
          <w:sz w:val="28"/>
          <w:szCs w:val="28"/>
        </w:rPr>
        <w:t xml:space="preserve">в том числе налог на добавленную стоимость (далее </w:t>
      </w:r>
      <w:r w:rsidRPr="00314599">
        <w:rPr>
          <w:color w:val="auto"/>
          <w:spacing w:val="-4"/>
          <w:sz w:val="28"/>
          <w:szCs w:val="28"/>
        </w:rPr>
        <w:t>—</w:t>
      </w:r>
      <w:r w:rsidRPr="00314599">
        <w:rPr>
          <w:b/>
          <w:color w:val="auto"/>
          <w:sz w:val="28"/>
          <w:szCs w:val="28"/>
        </w:rPr>
        <w:t>НДС</w:t>
      </w:r>
      <w:r w:rsidRPr="00314599">
        <w:rPr>
          <w:color w:val="auto"/>
          <w:sz w:val="28"/>
          <w:szCs w:val="28"/>
        </w:rPr>
        <w:t>) по ставке</w:t>
      </w:r>
      <w:r w:rsidR="00326318" w:rsidRPr="00314599">
        <w:rPr>
          <w:color w:val="auto"/>
          <w:sz w:val="28"/>
          <w:szCs w:val="28"/>
        </w:rPr>
        <w:t xml:space="preserve"> 20</w:t>
      </w:r>
      <w:r w:rsidRPr="00314599">
        <w:rPr>
          <w:color w:val="auto"/>
          <w:sz w:val="28"/>
          <w:szCs w:val="28"/>
        </w:rPr>
        <w:t>% (</w:t>
      </w:r>
      <w:r w:rsidR="00326318" w:rsidRPr="00314599">
        <w:rPr>
          <w:color w:val="auto"/>
          <w:sz w:val="28"/>
          <w:szCs w:val="28"/>
        </w:rPr>
        <w:t xml:space="preserve">20 </w:t>
      </w:r>
      <w:r w:rsidRPr="00314599">
        <w:rPr>
          <w:color w:val="auto"/>
          <w:sz w:val="28"/>
          <w:szCs w:val="28"/>
        </w:rPr>
        <w:t xml:space="preserve">процентов). </w:t>
      </w:r>
    </w:p>
    <w:p w14:paraId="572EBD11" w14:textId="77777777" w:rsidR="00314599" w:rsidRDefault="00B172FD" w:rsidP="00314599">
      <w:pPr>
        <w:pStyle w:val="VL0"/>
        <w:numPr>
          <w:ilvl w:val="1"/>
          <w:numId w:val="1"/>
        </w:numPr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314599">
        <w:rPr>
          <w:color w:val="auto"/>
          <w:spacing w:val="-4"/>
          <w:sz w:val="28"/>
          <w:szCs w:val="28"/>
        </w:rPr>
        <w:t xml:space="preserve">Цена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314599">
        <w:rPr>
          <w:color w:val="auto"/>
          <w:spacing w:val="-4"/>
          <w:sz w:val="28"/>
          <w:szCs w:val="28"/>
        </w:rPr>
        <w:t xml:space="preserve">а, указанная в п. 4.1 </w:t>
      </w:r>
      <w:r w:rsidR="00A3093F">
        <w:rPr>
          <w:color w:val="auto"/>
          <w:spacing w:val="-4"/>
          <w:sz w:val="28"/>
          <w:szCs w:val="28"/>
        </w:rPr>
        <w:t xml:space="preserve">Договора </w:t>
      </w:r>
      <w:r w:rsidRPr="00314599">
        <w:rPr>
          <w:color w:val="auto"/>
          <w:spacing w:val="-4"/>
          <w:sz w:val="28"/>
          <w:szCs w:val="28"/>
        </w:rPr>
        <w:t xml:space="preserve">является предельной (максимальной). Цена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314599">
        <w:rPr>
          <w:color w:val="auto"/>
          <w:spacing w:val="-4"/>
          <w:sz w:val="28"/>
          <w:szCs w:val="28"/>
        </w:rPr>
        <w:t>а представляет собой предельную сумму, определенную за весь комплекс услуг по Объекту.</w:t>
      </w:r>
    </w:p>
    <w:p w14:paraId="37180EF1" w14:textId="4CAFB4F5" w:rsidR="00314599" w:rsidRPr="00314599" w:rsidRDefault="00B172FD" w:rsidP="00314599">
      <w:pPr>
        <w:pStyle w:val="VL0"/>
        <w:numPr>
          <w:ilvl w:val="1"/>
          <w:numId w:val="1"/>
        </w:numPr>
        <w:spacing w:before="0"/>
        <w:ind w:left="0" w:firstLine="567"/>
        <w:rPr>
          <w:spacing w:val="-4"/>
          <w:sz w:val="28"/>
          <w:szCs w:val="28"/>
        </w:rPr>
      </w:pPr>
      <w:r w:rsidRPr="00314599">
        <w:rPr>
          <w:color w:val="auto"/>
          <w:spacing w:val="-4"/>
          <w:sz w:val="28"/>
          <w:szCs w:val="28"/>
        </w:rPr>
        <w:t xml:space="preserve">Предельная стоимость по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314599">
        <w:rPr>
          <w:color w:val="auto"/>
          <w:spacing w:val="-4"/>
          <w:sz w:val="28"/>
          <w:szCs w:val="28"/>
        </w:rPr>
        <w:t>у подлежит корректировке в сторону уменьшения в соответствии с проектно</w:t>
      </w:r>
      <w:r w:rsidR="00A3093F">
        <w:rPr>
          <w:color w:val="auto"/>
          <w:spacing w:val="-4"/>
          <w:sz w:val="28"/>
          <w:szCs w:val="28"/>
        </w:rPr>
        <w:t>-сметной</w:t>
      </w:r>
      <w:r w:rsidRPr="00314599">
        <w:rPr>
          <w:color w:val="auto"/>
          <w:spacing w:val="-4"/>
          <w:sz w:val="28"/>
          <w:szCs w:val="28"/>
        </w:rPr>
        <w:t xml:space="preserve"> документацией</w:t>
      </w:r>
      <w:r w:rsidR="00A3093F">
        <w:rPr>
          <w:color w:val="auto"/>
          <w:spacing w:val="-4"/>
          <w:sz w:val="28"/>
          <w:szCs w:val="28"/>
        </w:rPr>
        <w:t xml:space="preserve"> на реконструкцию Объекта</w:t>
      </w:r>
      <w:r w:rsidRPr="00314599">
        <w:rPr>
          <w:color w:val="auto"/>
          <w:spacing w:val="-4"/>
          <w:sz w:val="28"/>
          <w:szCs w:val="28"/>
        </w:rPr>
        <w:t xml:space="preserve">, получившей положительное заключение государственной экспертизы проектной документации и о достоверности определения сметной стоимости ФАУ «Главгосэкспертиза России». Уменьшение предельной стоимости по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314599">
        <w:rPr>
          <w:color w:val="auto"/>
          <w:spacing w:val="-4"/>
          <w:sz w:val="28"/>
          <w:szCs w:val="28"/>
        </w:rPr>
        <w:t xml:space="preserve">у по итогу получения положительных заключений государственной экспертизы, оформляется дополнительным соглашением к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314599">
        <w:rPr>
          <w:color w:val="auto"/>
          <w:spacing w:val="-4"/>
          <w:sz w:val="28"/>
          <w:szCs w:val="28"/>
        </w:rPr>
        <w:t>у.</w:t>
      </w:r>
    </w:p>
    <w:p w14:paraId="3101FE41" w14:textId="77777777" w:rsidR="00314599" w:rsidRPr="00232CD8" w:rsidRDefault="00735C77" w:rsidP="00314599">
      <w:pPr>
        <w:pStyle w:val="VL0"/>
        <w:numPr>
          <w:ilvl w:val="1"/>
          <w:numId w:val="1"/>
        </w:numPr>
        <w:spacing w:before="0"/>
        <w:ind w:left="0" w:firstLine="567"/>
        <w:rPr>
          <w:spacing w:val="-4"/>
          <w:sz w:val="28"/>
          <w:szCs w:val="28"/>
        </w:rPr>
      </w:pPr>
      <w:r w:rsidRPr="00232CD8">
        <w:rPr>
          <w:color w:val="auto"/>
          <w:spacing w:val="-4"/>
          <w:sz w:val="28"/>
          <w:szCs w:val="28"/>
        </w:rPr>
        <w:t xml:space="preserve">Цена </w:t>
      </w:r>
      <w:r w:rsidR="00C528BD" w:rsidRPr="00232CD8">
        <w:rPr>
          <w:color w:val="auto"/>
          <w:spacing w:val="-4"/>
          <w:sz w:val="28"/>
          <w:szCs w:val="28"/>
        </w:rPr>
        <w:t>Договор</w:t>
      </w:r>
      <w:r w:rsidRPr="00232CD8">
        <w:rPr>
          <w:color w:val="auto"/>
          <w:spacing w:val="-4"/>
          <w:sz w:val="28"/>
          <w:szCs w:val="28"/>
        </w:rPr>
        <w:t>а включает в себя оплату всех издержек (затрат)</w:t>
      </w:r>
      <w:r w:rsidR="002A0F4B" w:rsidRPr="00232CD8">
        <w:rPr>
          <w:color w:val="auto"/>
          <w:spacing w:val="-4"/>
          <w:sz w:val="28"/>
          <w:szCs w:val="28"/>
        </w:rPr>
        <w:t xml:space="preserve"> </w:t>
      </w:r>
      <w:r w:rsidRPr="00232CD8">
        <w:rPr>
          <w:color w:val="auto"/>
          <w:spacing w:val="-4"/>
          <w:sz w:val="28"/>
          <w:szCs w:val="28"/>
        </w:rPr>
        <w:t>Исполнителя, связанных с оказанием Услуг</w:t>
      </w:r>
      <w:r w:rsidR="00C10907" w:rsidRPr="00232CD8">
        <w:rPr>
          <w:color w:val="auto"/>
          <w:spacing w:val="-4"/>
          <w:sz w:val="28"/>
          <w:szCs w:val="28"/>
        </w:rPr>
        <w:t>,</w:t>
      </w:r>
      <w:r w:rsidR="00C10907" w:rsidRPr="00232CD8">
        <w:rPr>
          <w:spacing w:val="-4"/>
          <w:sz w:val="28"/>
          <w:szCs w:val="28"/>
        </w:rPr>
        <w:t xml:space="preserve"> в том числе транспортные расходы, уплата налогов, таможенных пошлин, сборов, страхование и другие обязательные платежи.</w:t>
      </w:r>
    </w:p>
    <w:p w14:paraId="3483E120" w14:textId="77777777" w:rsidR="004055CF" w:rsidRPr="00314599" w:rsidRDefault="00C10907" w:rsidP="00314599">
      <w:pPr>
        <w:pStyle w:val="VL0"/>
        <w:numPr>
          <w:ilvl w:val="1"/>
          <w:numId w:val="1"/>
        </w:numPr>
        <w:spacing w:before="0"/>
        <w:ind w:left="567" w:firstLine="0"/>
        <w:rPr>
          <w:color w:val="auto"/>
          <w:spacing w:val="-4"/>
          <w:sz w:val="28"/>
          <w:szCs w:val="28"/>
        </w:rPr>
      </w:pPr>
      <w:r w:rsidRPr="00314599">
        <w:rPr>
          <w:spacing w:val="-4"/>
          <w:sz w:val="28"/>
          <w:szCs w:val="28"/>
        </w:rPr>
        <w:t xml:space="preserve">Авансирование по </w:t>
      </w:r>
      <w:r w:rsidR="00C528BD" w:rsidRPr="00C528BD">
        <w:rPr>
          <w:spacing w:val="-4"/>
          <w:sz w:val="28"/>
          <w:szCs w:val="28"/>
        </w:rPr>
        <w:t>Договор</w:t>
      </w:r>
      <w:r w:rsidRPr="00314599">
        <w:rPr>
          <w:spacing w:val="-4"/>
          <w:sz w:val="28"/>
          <w:szCs w:val="28"/>
        </w:rPr>
        <w:t>у не предусмотрено.</w:t>
      </w:r>
    </w:p>
    <w:p w14:paraId="4260567A" w14:textId="77777777" w:rsidR="004055CF" w:rsidRPr="00314599" w:rsidRDefault="00735C77" w:rsidP="00314599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i/>
          <w:color w:val="auto"/>
          <w:spacing w:val="-4"/>
          <w:sz w:val="28"/>
          <w:szCs w:val="28"/>
        </w:rPr>
      </w:pPr>
      <w:r w:rsidRPr="00314599">
        <w:rPr>
          <w:color w:val="auto"/>
          <w:spacing w:val="-4"/>
          <w:sz w:val="28"/>
          <w:szCs w:val="28"/>
        </w:rPr>
        <w:t xml:space="preserve">Если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314599">
        <w:rPr>
          <w:color w:val="auto"/>
          <w:spacing w:val="-4"/>
          <w:sz w:val="28"/>
          <w:szCs w:val="28"/>
        </w:rPr>
        <w:t xml:space="preserve"> предусматривает рассрочку или отсрочку оплаты Услуг, проценты за пользование денежными средствами в период рассрочки (отсрочки) платежа за оказанные Услуги не начисляются.</w:t>
      </w:r>
    </w:p>
    <w:p w14:paraId="04E25599" w14:textId="77777777" w:rsidR="00314599" w:rsidRDefault="00735C77" w:rsidP="00314599">
      <w:pPr>
        <w:pStyle w:val="VL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contextualSpacing/>
        <w:rPr>
          <w:sz w:val="28"/>
          <w:szCs w:val="28"/>
        </w:rPr>
      </w:pPr>
      <w:r w:rsidRPr="00314599">
        <w:rPr>
          <w:color w:val="auto"/>
          <w:spacing w:val="-4"/>
          <w:sz w:val="28"/>
          <w:szCs w:val="28"/>
        </w:rPr>
        <w:t>Услуги оплачиваются за счет кредитных средств.</w:t>
      </w:r>
      <w:r w:rsidR="00314599" w:rsidRPr="00314599">
        <w:rPr>
          <w:color w:val="auto"/>
          <w:spacing w:val="-4"/>
          <w:sz w:val="28"/>
          <w:szCs w:val="28"/>
        </w:rPr>
        <w:t xml:space="preserve"> </w:t>
      </w:r>
      <w:r w:rsidR="005248E3" w:rsidRPr="00314599">
        <w:rPr>
          <w:sz w:val="28"/>
          <w:szCs w:val="28"/>
        </w:rPr>
        <w:t xml:space="preserve">Стоимость Услуг может быть изменена Заказчиком в случае корректировки </w:t>
      </w:r>
      <w:r w:rsidR="008A45D4" w:rsidRPr="00314599">
        <w:rPr>
          <w:sz w:val="28"/>
          <w:szCs w:val="28"/>
        </w:rPr>
        <w:t xml:space="preserve">проектной, </w:t>
      </w:r>
      <w:r w:rsidR="005248E3" w:rsidRPr="00314599">
        <w:rPr>
          <w:sz w:val="28"/>
          <w:szCs w:val="28"/>
        </w:rPr>
        <w:t xml:space="preserve">рабочей документации в части, касающейся уменьшения физических объемов выполнения работ. Изменение стоимости Услуг должно быть оформлено дополнительным соглашением к </w:t>
      </w:r>
      <w:r w:rsidR="00C528BD" w:rsidRPr="00C528BD">
        <w:rPr>
          <w:sz w:val="28"/>
          <w:szCs w:val="28"/>
        </w:rPr>
        <w:t>Договор</w:t>
      </w:r>
      <w:r w:rsidR="008A45D4" w:rsidRPr="00314599">
        <w:rPr>
          <w:sz w:val="28"/>
          <w:szCs w:val="28"/>
        </w:rPr>
        <w:t>у</w:t>
      </w:r>
      <w:r w:rsidR="005248E3" w:rsidRPr="00314599">
        <w:rPr>
          <w:sz w:val="28"/>
          <w:szCs w:val="28"/>
        </w:rPr>
        <w:t>, подписанным уполномоченными представителями Сторон.</w:t>
      </w:r>
    </w:p>
    <w:p w14:paraId="186791D4" w14:textId="210A4F2A" w:rsidR="00D667E4" w:rsidRPr="00332D20" w:rsidRDefault="00EE6B74" w:rsidP="00314599">
      <w:pPr>
        <w:pStyle w:val="VL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contextualSpacing/>
        <w:rPr>
          <w:sz w:val="28"/>
          <w:szCs w:val="28"/>
        </w:rPr>
      </w:pPr>
      <w:r w:rsidRPr="00332D20">
        <w:rPr>
          <w:sz w:val="28"/>
          <w:szCs w:val="28"/>
        </w:rPr>
        <w:lastRenderedPageBreak/>
        <w:t>Приемка оказанных</w:t>
      </w:r>
      <w:r w:rsidR="009551EA" w:rsidRPr="00332D20">
        <w:rPr>
          <w:sz w:val="28"/>
          <w:szCs w:val="28"/>
        </w:rPr>
        <w:t xml:space="preserve"> </w:t>
      </w:r>
      <w:r w:rsidRPr="00332D20">
        <w:rPr>
          <w:sz w:val="28"/>
          <w:szCs w:val="28"/>
        </w:rPr>
        <w:t xml:space="preserve">Услуг осуществляется ежемесячно. </w:t>
      </w:r>
      <w:r w:rsidR="005248E3" w:rsidRPr="00332D20">
        <w:rPr>
          <w:sz w:val="28"/>
          <w:szCs w:val="28"/>
        </w:rPr>
        <w:t xml:space="preserve">Стоимость Услуг за отчетный период определяется </w:t>
      </w:r>
      <w:r w:rsidR="009551EA" w:rsidRPr="00332D20">
        <w:rPr>
          <w:sz w:val="28"/>
          <w:szCs w:val="28"/>
        </w:rPr>
        <w:t xml:space="preserve">двумя частями. Первая часть </w:t>
      </w:r>
      <w:r w:rsidR="00587BD7" w:rsidRPr="00332D20">
        <w:rPr>
          <w:sz w:val="28"/>
          <w:szCs w:val="28"/>
        </w:rPr>
        <w:t>(</w:t>
      </w:r>
      <w:r w:rsidR="009551EA" w:rsidRPr="00332D20">
        <w:rPr>
          <w:sz w:val="28"/>
          <w:szCs w:val="28"/>
        </w:rPr>
        <w:t>постоянная</w:t>
      </w:r>
      <w:r w:rsidR="00587BD7" w:rsidRPr="00332D20">
        <w:rPr>
          <w:sz w:val="28"/>
          <w:szCs w:val="28"/>
        </w:rPr>
        <w:t>)</w:t>
      </w:r>
      <w:r w:rsidR="009551EA" w:rsidRPr="00332D20">
        <w:rPr>
          <w:sz w:val="28"/>
          <w:szCs w:val="28"/>
        </w:rPr>
        <w:t xml:space="preserve"> - 30% от цены Договора определенн</w:t>
      </w:r>
      <w:r w:rsidR="00CE70C2" w:rsidRPr="00332D20">
        <w:rPr>
          <w:sz w:val="28"/>
          <w:szCs w:val="28"/>
        </w:rPr>
        <w:t>ой</w:t>
      </w:r>
      <w:r w:rsidR="009551EA" w:rsidRPr="00332D20">
        <w:rPr>
          <w:sz w:val="28"/>
          <w:szCs w:val="28"/>
        </w:rPr>
        <w:t xml:space="preserve"> п. 4.1 Договора</w:t>
      </w:r>
      <w:r w:rsidR="00CE70C2" w:rsidRPr="00332D20">
        <w:rPr>
          <w:sz w:val="28"/>
          <w:szCs w:val="28"/>
        </w:rPr>
        <w:t>,</w:t>
      </w:r>
      <w:r w:rsidR="009551EA" w:rsidRPr="00332D20">
        <w:rPr>
          <w:sz w:val="28"/>
          <w:szCs w:val="28"/>
        </w:rPr>
        <w:t xml:space="preserve"> </w:t>
      </w:r>
      <w:r w:rsidRPr="00332D20">
        <w:rPr>
          <w:sz w:val="28"/>
          <w:szCs w:val="28"/>
        </w:rPr>
        <w:t xml:space="preserve">равномерно распределенная </w:t>
      </w:r>
      <w:r w:rsidR="009551EA" w:rsidRPr="00332D20">
        <w:rPr>
          <w:sz w:val="28"/>
          <w:szCs w:val="28"/>
        </w:rPr>
        <w:t>на количество месяцев оказания услуг по Договору</w:t>
      </w:r>
      <w:r w:rsidRPr="00332D20">
        <w:rPr>
          <w:sz w:val="28"/>
          <w:szCs w:val="28"/>
        </w:rPr>
        <w:t xml:space="preserve"> (количество месяцев</w:t>
      </w:r>
      <w:r w:rsidR="009551EA" w:rsidRPr="00332D20">
        <w:rPr>
          <w:sz w:val="28"/>
          <w:szCs w:val="28"/>
        </w:rPr>
        <w:t xml:space="preserve"> с момента заключения Договора до 15.12.2022</w:t>
      </w:r>
      <w:r w:rsidR="00B900E9" w:rsidRPr="00332D20">
        <w:rPr>
          <w:sz w:val="28"/>
          <w:szCs w:val="28"/>
        </w:rPr>
        <w:t xml:space="preserve"> </w:t>
      </w:r>
      <w:r w:rsidR="009551EA" w:rsidRPr="00332D20">
        <w:rPr>
          <w:sz w:val="28"/>
          <w:szCs w:val="28"/>
        </w:rPr>
        <w:t>г.</w:t>
      </w:r>
      <w:r w:rsidRPr="00332D20">
        <w:rPr>
          <w:sz w:val="28"/>
          <w:szCs w:val="28"/>
        </w:rPr>
        <w:t>)</w:t>
      </w:r>
      <w:r w:rsidR="009551EA" w:rsidRPr="00332D20">
        <w:rPr>
          <w:sz w:val="28"/>
          <w:szCs w:val="28"/>
        </w:rPr>
        <w:t>.</w:t>
      </w:r>
      <w:r w:rsidR="00CE70C2" w:rsidRPr="00332D20">
        <w:rPr>
          <w:sz w:val="28"/>
          <w:szCs w:val="28"/>
        </w:rPr>
        <w:t xml:space="preserve"> Всего стоимость услуг по первой части составляет _______________ руб. с учетом 20% НДС. Ежемесячная стоимость Услуг по первой части составляет __________ руб. с учетом 20% НДС.</w:t>
      </w:r>
      <w:r w:rsidRPr="00332D20">
        <w:rPr>
          <w:sz w:val="28"/>
          <w:szCs w:val="28"/>
        </w:rPr>
        <w:t xml:space="preserve"> </w:t>
      </w:r>
    </w:p>
    <w:p w14:paraId="74625F59" w14:textId="77777777" w:rsidR="00860839" w:rsidRPr="00332D20" w:rsidRDefault="00860839" w:rsidP="00D667E4">
      <w:pPr>
        <w:pStyle w:val="VL0"/>
        <w:tabs>
          <w:tab w:val="left" w:pos="1418"/>
        </w:tabs>
        <w:autoSpaceDE w:val="0"/>
        <w:autoSpaceDN w:val="0"/>
        <w:adjustRightInd w:val="0"/>
        <w:spacing w:before="0"/>
        <w:ind w:firstLine="567"/>
        <w:contextualSpacing/>
        <w:rPr>
          <w:sz w:val="28"/>
          <w:szCs w:val="28"/>
        </w:rPr>
      </w:pPr>
      <w:r w:rsidRPr="00332D20">
        <w:rPr>
          <w:sz w:val="28"/>
          <w:szCs w:val="28"/>
        </w:rPr>
        <w:t>Вторая часть стоимости услуг (переменная) – 70%,  рассчитывается на основании Актов выполненных работ по форме КС-2 и справок стоимости выполненных работ по форме КС-3, оформляемых в рамках Договора Генподряда, оплачивается не позднее 30 рабочих дней после подписания Сторонами каждого из Актов приемки Услуг и получения Заказчиком выставленного Исполнителем соответствующего счета. Все расчеты осуществляются через лицевые счета, открытые в отделении ПАО «Промсвязьбанк».</w:t>
      </w:r>
    </w:p>
    <w:p w14:paraId="1E7F51DE" w14:textId="06E23BF6" w:rsidR="004055CF" w:rsidRPr="00332D20" w:rsidRDefault="00735C77" w:rsidP="00587BD7">
      <w:pPr>
        <w:pStyle w:val="VL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332D20">
        <w:rPr>
          <w:color w:val="auto"/>
          <w:spacing w:val="-4"/>
          <w:sz w:val="28"/>
          <w:szCs w:val="28"/>
        </w:rPr>
        <w:t>Заказчик обязан оплатить Услуги не позднее 30 (тридцати) рабочих дне</w:t>
      </w:r>
      <w:r w:rsidR="008A45D4" w:rsidRPr="00332D20">
        <w:rPr>
          <w:color w:val="auto"/>
          <w:spacing w:val="-4"/>
          <w:sz w:val="28"/>
          <w:szCs w:val="28"/>
        </w:rPr>
        <w:t>й</w:t>
      </w:r>
      <w:r w:rsidRPr="00332D20">
        <w:rPr>
          <w:color w:val="auto"/>
          <w:spacing w:val="-4"/>
          <w:sz w:val="28"/>
          <w:szCs w:val="28"/>
        </w:rPr>
        <w:t xml:space="preserve"> после подписания Сторонами каждого из Актов приемки Услуг и получения Заказчиком выставленного Исполнителем соответствующего счета.</w:t>
      </w:r>
      <w:r w:rsidR="00587BD7" w:rsidRPr="00332D20">
        <w:rPr>
          <w:color w:val="auto"/>
          <w:spacing w:val="-4"/>
          <w:sz w:val="28"/>
          <w:szCs w:val="28"/>
        </w:rPr>
        <w:t xml:space="preserve"> Обязательства Заказчика по оплате считаются исполненными в момент списания денежных средств с расчетного счета Заказчика.</w:t>
      </w:r>
    </w:p>
    <w:p w14:paraId="15747829" w14:textId="47B21075" w:rsidR="004055CF" w:rsidRPr="00332D20" w:rsidRDefault="00735C77">
      <w:pPr>
        <w:pStyle w:val="VL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332D20">
        <w:rPr>
          <w:color w:val="auto"/>
          <w:spacing w:val="-4"/>
          <w:sz w:val="28"/>
          <w:szCs w:val="28"/>
        </w:rPr>
        <w:t>Обязанность Заказчика оплатить Услуги в сроки, предусмотренные пунктами 4.</w:t>
      </w:r>
      <w:r w:rsidR="00860839" w:rsidRPr="00332D20">
        <w:rPr>
          <w:color w:val="auto"/>
          <w:spacing w:val="-4"/>
          <w:sz w:val="28"/>
          <w:szCs w:val="28"/>
        </w:rPr>
        <w:t>9</w:t>
      </w:r>
      <w:r w:rsidR="008A45D4" w:rsidRPr="00332D20">
        <w:rPr>
          <w:color w:val="auto"/>
          <w:spacing w:val="-4"/>
          <w:sz w:val="28"/>
          <w:szCs w:val="28"/>
        </w:rPr>
        <w:t xml:space="preserve"> </w:t>
      </w:r>
      <w:r w:rsidR="00C528BD" w:rsidRPr="00332D20">
        <w:rPr>
          <w:color w:val="auto"/>
          <w:spacing w:val="-4"/>
          <w:sz w:val="28"/>
          <w:szCs w:val="28"/>
        </w:rPr>
        <w:t>Договор</w:t>
      </w:r>
      <w:r w:rsidRPr="00332D20">
        <w:rPr>
          <w:color w:val="auto"/>
          <w:spacing w:val="-4"/>
          <w:sz w:val="28"/>
          <w:szCs w:val="28"/>
        </w:rPr>
        <w:t xml:space="preserve">а, возникает при условии получения Заказчиком от Исполнителя документов, которые Исполнитель обязан оформить и передать Заказчику для исполнения </w:t>
      </w:r>
      <w:r w:rsidR="00C528BD" w:rsidRPr="00332D20">
        <w:rPr>
          <w:color w:val="auto"/>
          <w:spacing w:val="-4"/>
          <w:sz w:val="28"/>
          <w:szCs w:val="28"/>
        </w:rPr>
        <w:t>Договор</w:t>
      </w:r>
      <w:r w:rsidRPr="00332D20">
        <w:rPr>
          <w:color w:val="auto"/>
          <w:spacing w:val="-4"/>
          <w:sz w:val="28"/>
          <w:szCs w:val="28"/>
        </w:rPr>
        <w:t xml:space="preserve">а, в соответствии с </w:t>
      </w:r>
      <w:r w:rsidR="00C528BD" w:rsidRPr="00332D20">
        <w:rPr>
          <w:color w:val="auto"/>
          <w:spacing w:val="-4"/>
          <w:sz w:val="28"/>
          <w:szCs w:val="28"/>
        </w:rPr>
        <w:t>Договор</w:t>
      </w:r>
      <w:r w:rsidRPr="00332D20">
        <w:rPr>
          <w:color w:val="auto"/>
          <w:spacing w:val="-4"/>
          <w:sz w:val="28"/>
          <w:szCs w:val="28"/>
        </w:rPr>
        <w:t>ом и законодательством Российской Федерации. Исполнитель обязан вместе с счетом на оплату предоставить Заказчику надлежащим образом оформленные счета-фактуры.</w:t>
      </w:r>
    </w:p>
    <w:p w14:paraId="30326D73" w14:textId="77777777" w:rsidR="004055CF" w:rsidRPr="00332D20" w:rsidRDefault="00735C77">
      <w:pPr>
        <w:pStyle w:val="VL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332D20">
        <w:rPr>
          <w:snapToGrid w:val="0"/>
          <w:color w:val="auto"/>
          <w:spacing w:val="-4"/>
          <w:sz w:val="28"/>
          <w:szCs w:val="28"/>
        </w:rPr>
        <w:t xml:space="preserve">Заказчик обязан приостановить оплату по </w:t>
      </w:r>
      <w:r w:rsidR="00C528BD" w:rsidRPr="00332D20">
        <w:rPr>
          <w:snapToGrid w:val="0"/>
          <w:color w:val="auto"/>
          <w:spacing w:val="-4"/>
          <w:sz w:val="28"/>
          <w:szCs w:val="28"/>
        </w:rPr>
        <w:t>Договор</w:t>
      </w:r>
      <w:r w:rsidRPr="00332D20">
        <w:rPr>
          <w:snapToGrid w:val="0"/>
          <w:color w:val="auto"/>
          <w:spacing w:val="-4"/>
          <w:sz w:val="28"/>
          <w:szCs w:val="28"/>
        </w:rPr>
        <w:t>у до устранения обстоятельств, послуживших основанием для приостановления оплаты, в следующих случаях:</w:t>
      </w:r>
    </w:p>
    <w:p w14:paraId="199DA33B" w14:textId="77777777" w:rsidR="004055CF" w:rsidRPr="00332D20" w:rsidRDefault="00735C77">
      <w:pPr>
        <w:pStyle w:val="VL0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rPr>
          <w:snapToGrid w:val="0"/>
          <w:color w:val="auto"/>
          <w:spacing w:val="-4"/>
          <w:sz w:val="28"/>
          <w:szCs w:val="28"/>
        </w:rPr>
      </w:pPr>
      <w:r w:rsidRPr="00332D20">
        <w:rPr>
          <w:snapToGrid w:val="0"/>
          <w:color w:val="auto"/>
          <w:spacing w:val="-4"/>
          <w:sz w:val="28"/>
          <w:szCs w:val="28"/>
        </w:rPr>
        <w:t xml:space="preserve">если Услуги оказаны </w:t>
      </w:r>
      <w:r w:rsidRPr="00332D20">
        <w:rPr>
          <w:color w:val="auto"/>
          <w:spacing w:val="-4"/>
          <w:sz w:val="28"/>
          <w:szCs w:val="28"/>
        </w:rPr>
        <w:t>в объеме и составе, не соответствующем Техническому заданию</w:t>
      </w:r>
      <w:r w:rsidRPr="00332D20">
        <w:rPr>
          <w:snapToGrid w:val="0"/>
          <w:color w:val="auto"/>
          <w:spacing w:val="-4"/>
          <w:sz w:val="28"/>
          <w:szCs w:val="28"/>
        </w:rPr>
        <w:t>, либо Услуги оказаны с недостатками;</w:t>
      </w:r>
    </w:p>
    <w:p w14:paraId="4F8BC8BA" w14:textId="77777777" w:rsidR="004055CF" w:rsidRPr="00332D20" w:rsidRDefault="00735C77">
      <w:pPr>
        <w:pStyle w:val="VL0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332D20">
        <w:rPr>
          <w:snapToGrid w:val="0"/>
          <w:color w:val="auto"/>
          <w:spacing w:val="-4"/>
          <w:sz w:val="28"/>
          <w:szCs w:val="28"/>
        </w:rPr>
        <w:t xml:space="preserve">если документы или иная информация, представленные Заказчику Исполнителем согласно разделу 7 </w:t>
      </w:r>
      <w:r w:rsidR="00C528BD" w:rsidRPr="00332D20">
        <w:rPr>
          <w:snapToGrid w:val="0"/>
          <w:color w:val="auto"/>
          <w:spacing w:val="-4"/>
          <w:sz w:val="28"/>
          <w:szCs w:val="28"/>
        </w:rPr>
        <w:t>Договор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а и Техническому заданию, не соответствуют условиям </w:t>
      </w:r>
      <w:r w:rsidR="00C528BD" w:rsidRPr="00332D20">
        <w:rPr>
          <w:snapToGrid w:val="0"/>
          <w:color w:val="auto"/>
          <w:spacing w:val="-4"/>
          <w:sz w:val="28"/>
          <w:szCs w:val="28"/>
        </w:rPr>
        <w:t>Договор</w:t>
      </w:r>
      <w:r w:rsidRPr="00332D20">
        <w:rPr>
          <w:snapToGrid w:val="0"/>
          <w:color w:val="auto"/>
          <w:spacing w:val="-4"/>
          <w:sz w:val="28"/>
          <w:szCs w:val="28"/>
        </w:rPr>
        <w:t>а и требованиям законодательства Российской Федерации, либо содержат искаженные или недостоверные сведения.</w:t>
      </w:r>
    </w:p>
    <w:p w14:paraId="40A06D8C" w14:textId="2AE2AD0B" w:rsidR="004055CF" w:rsidRPr="00332D20" w:rsidRDefault="00735C77">
      <w:pPr>
        <w:pStyle w:val="VL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332D20">
        <w:rPr>
          <w:snapToGrid w:val="0"/>
          <w:color w:val="auto"/>
          <w:spacing w:val="-4"/>
          <w:sz w:val="28"/>
          <w:szCs w:val="28"/>
        </w:rPr>
        <w:t>Для реализации обязанности, предусмотренной пунктом 4.</w:t>
      </w:r>
      <w:r w:rsidR="005862FC" w:rsidRPr="00332D20">
        <w:rPr>
          <w:snapToGrid w:val="0"/>
          <w:color w:val="auto"/>
          <w:spacing w:val="-4"/>
          <w:sz w:val="28"/>
          <w:szCs w:val="28"/>
        </w:rPr>
        <w:t>1</w:t>
      </w:r>
      <w:r w:rsidR="00860839" w:rsidRPr="00332D20">
        <w:rPr>
          <w:snapToGrid w:val="0"/>
          <w:color w:val="auto"/>
          <w:spacing w:val="-4"/>
          <w:sz w:val="28"/>
          <w:szCs w:val="28"/>
        </w:rPr>
        <w:t>1</w:t>
      </w:r>
      <w:r w:rsidR="005862FC" w:rsidRPr="00332D20">
        <w:rPr>
          <w:snapToGrid w:val="0"/>
          <w:color w:val="auto"/>
          <w:spacing w:val="-4"/>
          <w:sz w:val="28"/>
          <w:szCs w:val="28"/>
        </w:rPr>
        <w:t xml:space="preserve"> </w:t>
      </w:r>
      <w:r w:rsidR="00063329" w:rsidRPr="00332D20">
        <w:rPr>
          <w:snapToGrid w:val="0"/>
          <w:color w:val="auto"/>
          <w:spacing w:val="-4"/>
          <w:sz w:val="28"/>
          <w:szCs w:val="28"/>
        </w:rPr>
        <w:t>Договор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а, Заказчик обязан в разумный срок уведомить Исполнителя о возникновении оснований для приостановления оплаты по </w:t>
      </w:r>
      <w:r w:rsidR="00C528BD" w:rsidRPr="00332D20">
        <w:rPr>
          <w:snapToGrid w:val="0"/>
          <w:color w:val="auto"/>
          <w:spacing w:val="-4"/>
          <w:sz w:val="28"/>
          <w:szCs w:val="28"/>
        </w:rPr>
        <w:t>Договор</w:t>
      </w:r>
      <w:r w:rsidRPr="00332D20">
        <w:rPr>
          <w:snapToGrid w:val="0"/>
          <w:color w:val="auto"/>
          <w:spacing w:val="-4"/>
          <w:sz w:val="28"/>
          <w:szCs w:val="28"/>
        </w:rPr>
        <w:t>у с указанием срока, в течение которого Исполнитель обязан устранить такие основания.</w:t>
      </w:r>
    </w:p>
    <w:p w14:paraId="659775DD" w14:textId="77777777" w:rsidR="004055CF" w:rsidRPr="00332D20" w:rsidRDefault="00735C77">
      <w:pPr>
        <w:pStyle w:val="VL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rPr>
          <w:snapToGrid w:val="0"/>
          <w:color w:val="auto"/>
          <w:spacing w:val="-4"/>
          <w:sz w:val="28"/>
          <w:szCs w:val="28"/>
        </w:rPr>
      </w:pPr>
      <w:r w:rsidRPr="00332D20">
        <w:rPr>
          <w:snapToGrid w:val="0"/>
          <w:color w:val="auto"/>
          <w:spacing w:val="-4"/>
          <w:sz w:val="28"/>
          <w:szCs w:val="28"/>
        </w:rPr>
        <w:t xml:space="preserve">Расчеты по настоящему </w:t>
      </w:r>
      <w:r w:rsidR="00C528BD" w:rsidRPr="00332D20">
        <w:rPr>
          <w:snapToGrid w:val="0"/>
          <w:color w:val="auto"/>
          <w:spacing w:val="-4"/>
          <w:sz w:val="28"/>
          <w:szCs w:val="28"/>
        </w:rPr>
        <w:t>Договор</w:t>
      </w:r>
      <w:r w:rsidR="008505C7" w:rsidRPr="00332D20">
        <w:rPr>
          <w:snapToGrid w:val="0"/>
          <w:color w:val="auto"/>
          <w:spacing w:val="-4"/>
          <w:sz w:val="28"/>
          <w:szCs w:val="28"/>
        </w:rPr>
        <w:t>у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 осуществляются в рублях по безналичному расчету через лицевые счета, открытые в отделении </w:t>
      </w:r>
      <w:r w:rsidR="00192783" w:rsidRPr="00332D20">
        <w:rPr>
          <w:snapToGrid w:val="0"/>
          <w:color w:val="auto"/>
          <w:spacing w:val="-4"/>
          <w:sz w:val="28"/>
          <w:szCs w:val="28"/>
        </w:rPr>
        <w:t>ПАО «Промсвязьбанк»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. Денежные средства перечисляются по реквизитам, указанным в разделе </w:t>
      </w:r>
      <w:r w:rsidR="008D4E9C" w:rsidRPr="00332D20">
        <w:rPr>
          <w:snapToGrid w:val="0"/>
          <w:color w:val="auto"/>
          <w:spacing w:val="-4"/>
          <w:sz w:val="28"/>
          <w:szCs w:val="28"/>
        </w:rPr>
        <w:t>19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 настоящего </w:t>
      </w:r>
      <w:r w:rsidR="00C528BD" w:rsidRPr="00332D20">
        <w:rPr>
          <w:snapToGrid w:val="0"/>
          <w:color w:val="auto"/>
          <w:spacing w:val="-4"/>
          <w:sz w:val="28"/>
          <w:szCs w:val="28"/>
        </w:rPr>
        <w:t>Договор</w:t>
      </w:r>
      <w:r w:rsidR="008505C7" w:rsidRPr="00332D20">
        <w:rPr>
          <w:snapToGrid w:val="0"/>
          <w:color w:val="auto"/>
          <w:spacing w:val="-4"/>
          <w:sz w:val="28"/>
          <w:szCs w:val="28"/>
        </w:rPr>
        <w:t>у</w:t>
      </w:r>
      <w:r w:rsidRPr="00332D20">
        <w:rPr>
          <w:snapToGrid w:val="0"/>
          <w:color w:val="auto"/>
          <w:spacing w:val="-4"/>
          <w:sz w:val="28"/>
          <w:szCs w:val="28"/>
        </w:rPr>
        <w:t>.</w:t>
      </w:r>
    </w:p>
    <w:p w14:paraId="7E918F99" w14:textId="0CECC74E" w:rsidR="004055CF" w:rsidRPr="00332D20" w:rsidRDefault="00735C77">
      <w:pPr>
        <w:pStyle w:val="VL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rPr>
          <w:snapToGrid w:val="0"/>
          <w:color w:val="auto"/>
          <w:spacing w:val="-4"/>
          <w:sz w:val="28"/>
          <w:szCs w:val="28"/>
        </w:rPr>
      </w:pPr>
      <w:r w:rsidRPr="00332D20">
        <w:rPr>
          <w:snapToGrid w:val="0"/>
          <w:color w:val="auto"/>
          <w:spacing w:val="-4"/>
          <w:sz w:val="28"/>
          <w:szCs w:val="28"/>
        </w:rPr>
        <w:t xml:space="preserve">В случае, когда </w:t>
      </w:r>
      <w:r w:rsidR="006451DB" w:rsidRPr="00332D20">
        <w:rPr>
          <w:snapToGrid w:val="0"/>
          <w:color w:val="auto"/>
          <w:spacing w:val="-4"/>
          <w:sz w:val="28"/>
          <w:szCs w:val="28"/>
        </w:rPr>
        <w:t xml:space="preserve">Услуги 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по настоящему Договору </w:t>
      </w:r>
      <w:r w:rsidR="006451DB" w:rsidRPr="00332D20">
        <w:rPr>
          <w:snapToGrid w:val="0"/>
          <w:color w:val="auto"/>
          <w:spacing w:val="-4"/>
          <w:sz w:val="28"/>
          <w:szCs w:val="28"/>
        </w:rPr>
        <w:t xml:space="preserve">оказываются 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с привлечением сторонних организаций, оплата счетов Исполнителем субподрядным </w:t>
      </w:r>
      <w:r w:rsidRPr="00332D20">
        <w:rPr>
          <w:snapToGrid w:val="0"/>
          <w:color w:val="auto"/>
          <w:spacing w:val="-4"/>
          <w:sz w:val="28"/>
          <w:szCs w:val="28"/>
        </w:rPr>
        <w:lastRenderedPageBreak/>
        <w:t xml:space="preserve">организациям в рамках работ по </w:t>
      </w:r>
      <w:r w:rsidR="00C528BD" w:rsidRPr="00332D20">
        <w:rPr>
          <w:snapToGrid w:val="0"/>
          <w:color w:val="auto"/>
          <w:spacing w:val="-4"/>
          <w:sz w:val="28"/>
          <w:szCs w:val="28"/>
        </w:rPr>
        <w:t>Договор</w:t>
      </w:r>
      <w:r w:rsidRPr="00332D20">
        <w:rPr>
          <w:snapToGrid w:val="0"/>
          <w:color w:val="auto"/>
          <w:spacing w:val="-4"/>
          <w:sz w:val="28"/>
          <w:szCs w:val="28"/>
        </w:rPr>
        <w:t>у осуществляется только с расчетного счета открытого в соответствии с п. 4.1</w:t>
      </w:r>
      <w:r w:rsidR="00860839" w:rsidRPr="00332D20">
        <w:rPr>
          <w:snapToGrid w:val="0"/>
          <w:color w:val="auto"/>
          <w:spacing w:val="-4"/>
          <w:sz w:val="28"/>
          <w:szCs w:val="28"/>
        </w:rPr>
        <w:t>3</w:t>
      </w:r>
      <w:r w:rsidR="006451DB" w:rsidRPr="00332D20">
        <w:rPr>
          <w:snapToGrid w:val="0"/>
          <w:color w:val="auto"/>
          <w:spacing w:val="-4"/>
          <w:sz w:val="28"/>
          <w:szCs w:val="28"/>
        </w:rPr>
        <w:t xml:space="preserve"> Договора</w:t>
      </w:r>
      <w:r w:rsidRPr="00332D20">
        <w:rPr>
          <w:snapToGrid w:val="0"/>
          <w:color w:val="auto"/>
          <w:spacing w:val="-4"/>
          <w:sz w:val="28"/>
          <w:szCs w:val="28"/>
        </w:rPr>
        <w:t>, при этом все счета в обязательном порядке должны быть акцептованы Заказчиком.</w:t>
      </w:r>
    </w:p>
    <w:p w14:paraId="51DACA0B" w14:textId="0C95DAE6" w:rsidR="00705F5C" w:rsidRPr="00332D20" w:rsidRDefault="00705F5C">
      <w:pPr>
        <w:pStyle w:val="VL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rPr>
          <w:snapToGrid w:val="0"/>
          <w:color w:val="auto"/>
          <w:spacing w:val="-4"/>
          <w:sz w:val="28"/>
          <w:szCs w:val="28"/>
        </w:rPr>
      </w:pPr>
      <w:r w:rsidRPr="00332D20">
        <w:rPr>
          <w:snapToGrid w:val="0"/>
          <w:color w:val="auto"/>
          <w:spacing w:val="-4"/>
          <w:sz w:val="28"/>
          <w:szCs w:val="28"/>
        </w:rPr>
        <w:t>В случае ко</w:t>
      </w:r>
      <w:r w:rsidR="00BA1396" w:rsidRPr="00332D20">
        <w:rPr>
          <w:snapToGrid w:val="0"/>
          <w:color w:val="auto"/>
          <w:spacing w:val="-4"/>
          <w:sz w:val="28"/>
          <w:szCs w:val="28"/>
        </w:rPr>
        <w:t>рректировки стоимости Услуг по Д</w:t>
      </w:r>
      <w:r w:rsidRPr="00332D20">
        <w:rPr>
          <w:snapToGrid w:val="0"/>
          <w:color w:val="auto"/>
          <w:spacing w:val="-4"/>
          <w:sz w:val="28"/>
          <w:szCs w:val="28"/>
        </w:rPr>
        <w:t>оговору, в том числе в соответствии с</w:t>
      </w:r>
      <w:r w:rsidR="00BA1396" w:rsidRPr="00332D20">
        <w:rPr>
          <w:snapToGrid w:val="0"/>
          <w:color w:val="auto"/>
          <w:spacing w:val="-4"/>
          <w:sz w:val="28"/>
          <w:szCs w:val="28"/>
        </w:rPr>
        <w:t xml:space="preserve"> п. 4.3, </w:t>
      </w:r>
      <w:r w:rsidR="003C0C0C" w:rsidRPr="00332D20">
        <w:rPr>
          <w:snapToGrid w:val="0"/>
          <w:color w:val="auto"/>
          <w:spacing w:val="-4"/>
          <w:sz w:val="28"/>
          <w:szCs w:val="28"/>
        </w:rPr>
        <w:t xml:space="preserve">стоимость оставшегося на момент заключения дополнительного соглашения объема </w:t>
      </w:r>
      <w:r w:rsidR="00BA1396" w:rsidRPr="00332D20">
        <w:rPr>
          <w:snapToGrid w:val="0"/>
          <w:color w:val="auto"/>
          <w:spacing w:val="-4"/>
          <w:sz w:val="28"/>
          <w:szCs w:val="28"/>
        </w:rPr>
        <w:t xml:space="preserve">Услуг пересматривается таким образом, чтобы общая стоимость Услуг на момент окончания срока оказания Услуг не превышала </w:t>
      </w:r>
      <w:r w:rsidR="003C0C0C" w:rsidRPr="00332D20">
        <w:rPr>
          <w:snapToGrid w:val="0"/>
          <w:color w:val="auto"/>
          <w:spacing w:val="-4"/>
          <w:sz w:val="28"/>
          <w:szCs w:val="28"/>
        </w:rPr>
        <w:t>скорректированную стоимость Услуг по Договору.</w:t>
      </w:r>
      <w:r w:rsidR="00BA1396" w:rsidRPr="00332D20">
        <w:rPr>
          <w:snapToGrid w:val="0"/>
          <w:color w:val="auto"/>
          <w:spacing w:val="-4"/>
          <w:sz w:val="28"/>
          <w:szCs w:val="28"/>
        </w:rPr>
        <w:t xml:space="preserve"> </w:t>
      </w:r>
      <w:r w:rsidR="003C0C0C" w:rsidRPr="00332D20">
        <w:rPr>
          <w:snapToGrid w:val="0"/>
          <w:color w:val="auto"/>
          <w:spacing w:val="-4"/>
          <w:sz w:val="28"/>
          <w:szCs w:val="28"/>
        </w:rPr>
        <w:t xml:space="preserve">Соответствующим образом пересматривается </w:t>
      </w:r>
      <w:r w:rsidR="00A46708" w:rsidRPr="00332D20">
        <w:rPr>
          <w:snapToGrid w:val="0"/>
          <w:color w:val="auto"/>
          <w:spacing w:val="-4"/>
          <w:sz w:val="28"/>
          <w:szCs w:val="28"/>
        </w:rPr>
        <w:t>ежемесячная стоимость оказываемых услуг.</w:t>
      </w:r>
      <w:r w:rsidR="00BA4EB9" w:rsidRPr="00332D20">
        <w:rPr>
          <w:snapToGrid w:val="0"/>
          <w:color w:val="auto"/>
          <w:spacing w:val="-4"/>
          <w:sz w:val="28"/>
          <w:szCs w:val="28"/>
        </w:rPr>
        <w:t xml:space="preserve"> Пересмотр стоимости оформляется</w:t>
      </w:r>
      <w:r w:rsidR="00CE70C2" w:rsidRPr="00332D20">
        <w:rPr>
          <w:snapToGrid w:val="0"/>
          <w:color w:val="auto"/>
          <w:spacing w:val="-4"/>
          <w:sz w:val="28"/>
          <w:szCs w:val="28"/>
        </w:rPr>
        <w:t xml:space="preserve"> дополнительным соглашением к договору.</w:t>
      </w:r>
      <w:r w:rsidR="00BA4EB9" w:rsidRPr="00332D20">
        <w:rPr>
          <w:snapToGrid w:val="0"/>
          <w:color w:val="auto"/>
          <w:spacing w:val="-4"/>
          <w:sz w:val="28"/>
          <w:szCs w:val="28"/>
        </w:rPr>
        <w:t xml:space="preserve"> </w:t>
      </w:r>
    </w:p>
    <w:p w14:paraId="3826A046" w14:textId="4F0CD344" w:rsidR="00D434AA" w:rsidRPr="00332D20" w:rsidRDefault="00D434AA" w:rsidP="00B900E9">
      <w:pPr>
        <w:pStyle w:val="VL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before="0"/>
        <w:ind w:left="0" w:firstLine="567"/>
        <w:rPr>
          <w:snapToGrid w:val="0"/>
          <w:color w:val="auto"/>
          <w:spacing w:val="-4"/>
          <w:sz w:val="28"/>
          <w:szCs w:val="28"/>
        </w:rPr>
      </w:pPr>
      <w:r w:rsidRPr="00332D20">
        <w:rPr>
          <w:snapToGrid w:val="0"/>
          <w:color w:val="auto"/>
          <w:spacing w:val="-4"/>
          <w:sz w:val="28"/>
          <w:szCs w:val="28"/>
        </w:rPr>
        <w:t xml:space="preserve">В случае </w:t>
      </w:r>
      <w:r w:rsidR="00A83CAD" w:rsidRPr="00332D20">
        <w:rPr>
          <w:snapToGrid w:val="0"/>
          <w:color w:val="auto"/>
          <w:spacing w:val="-4"/>
          <w:sz w:val="28"/>
          <w:szCs w:val="28"/>
        </w:rPr>
        <w:t>если по каким-либо причинам сроки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 выполнения стро</w:t>
      </w:r>
      <w:r w:rsidR="00A83CAD" w:rsidRPr="00332D20">
        <w:rPr>
          <w:snapToGrid w:val="0"/>
          <w:color w:val="auto"/>
          <w:spacing w:val="-4"/>
          <w:sz w:val="28"/>
          <w:szCs w:val="28"/>
        </w:rPr>
        <w:t xml:space="preserve">ительно-монтажных работ будут продлены, 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Исполнитель </w:t>
      </w:r>
      <w:r w:rsidR="00A83CAD" w:rsidRPr="00332D20">
        <w:rPr>
          <w:snapToGrid w:val="0"/>
          <w:color w:val="auto"/>
          <w:spacing w:val="-4"/>
          <w:sz w:val="28"/>
          <w:szCs w:val="28"/>
        </w:rPr>
        <w:t>продолжает оказывать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 </w:t>
      </w:r>
      <w:r w:rsidR="00A83CAD" w:rsidRPr="00332D20">
        <w:rPr>
          <w:snapToGrid w:val="0"/>
          <w:color w:val="auto"/>
          <w:spacing w:val="-4"/>
          <w:sz w:val="28"/>
          <w:szCs w:val="28"/>
        </w:rPr>
        <w:t>Услуги до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 момента получения Заказчиком разрешения на ввод Объекта в </w:t>
      </w:r>
      <w:r w:rsidR="00A83CAD" w:rsidRPr="00332D20">
        <w:rPr>
          <w:snapToGrid w:val="0"/>
          <w:color w:val="auto"/>
          <w:spacing w:val="-4"/>
          <w:sz w:val="28"/>
          <w:szCs w:val="28"/>
        </w:rPr>
        <w:t>эксплуатацию и</w:t>
      </w:r>
      <w:r w:rsidRPr="00332D20">
        <w:rPr>
          <w:snapToGrid w:val="0"/>
          <w:color w:val="auto"/>
          <w:spacing w:val="-4"/>
          <w:sz w:val="28"/>
          <w:szCs w:val="28"/>
        </w:rPr>
        <w:t xml:space="preserve"> устранения недостатков (дефектов). При этом оплата </w:t>
      </w:r>
      <w:r w:rsidR="00A83CAD" w:rsidRPr="00332D20">
        <w:rPr>
          <w:snapToGrid w:val="0"/>
          <w:color w:val="auto"/>
          <w:spacing w:val="-4"/>
          <w:sz w:val="28"/>
          <w:szCs w:val="28"/>
        </w:rPr>
        <w:t xml:space="preserve">Услуг Исполнителю с 16.12.2022г. </w:t>
      </w:r>
      <w:r w:rsidRPr="00332D20">
        <w:rPr>
          <w:snapToGrid w:val="0"/>
          <w:color w:val="auto"/>
          <w:spacing w:val="-4"/>
          <w:sz w:val="28"/>
          <w:szCs w:val="28"/>
        </w:rPr>
        <w:t>производится только за вторую (переменную) часть.</w:t>
      </w:r>
    </w:p>
    <w:p w14:paraId="313EEB80" w14:textId="77777777" w:rsidR="004055CF" w:rsidRPr="00332D20" w:rsidRDefault="00735C77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 w:rsidRPr="00332D20">
        <w:rPr>
          <w:rFonts w:cs="Times New Roman"/>
          <w:b/>
          <w:color w:val="auto"/>
          <w:spacing w:val="-4"/>
          <w:sz w:val="28"/>
          <w:szCs w:val="28"/>
        </w:rPr>
        <w:t>Сроки оказания Услуг</w:t>
      </w:r>
    </w:p>
    <w:p w14:paraId="55DD5E59" w14:textId="29F7B73F" w:rsidR="004055CF" w:rsidRPr="00332D20" w:rsidRDefault="00735C77" w:rsidP="00314599">
      <w:pPr>
        <w:pStyle w:val="ae"/>
        <w:numPr>
          <w:ilvl w:val="1"/>
          <w:numId w:val="1"/>
        </w:numPr>
        <w:tabs>
          <w:tab w:val="left" w:pos="1418"/>
        </w:tabs>
        <w:spacing w:line="240" w:lineRule="auto"/>
        <w:ind w:left="0" w:firstLine="567"/>
        <w:contextualSpacing w:val="0"/>
      </w:pPr>
      <w:r w:rsidRPr="00332D20">
        <w:rPr>
          <w:spacing w:val="-4"/>
          <w:sz w:val="28"/>
          <w:szCs w:val="28"/>
        </w:rPr>
        <w:t xml:space="preserve">Исполнитель обязан начать оказание Услуг с момента заключения </w:t>
      </w:r>
      <w:r w:rsidR="00C528BD" w:rsidRPr="00332D20">
        <w:rPr>
          <w:spacing w:val="-4"/>
          <w:sz w:val="28"/>
          <w:szCs w:val="28"/>
        </w:rPr>
        <w:t>Договор</w:t>
      </w:r>
      <w:r w:rsidRPr="00332D20">
        <w:rPr>
          <w:spacing w:val="-4"/>
          <w:sz w:val="28"/>
          <w:szCs w:val="28"/>
        </w:rPr>
        <w:t xml:space="preserve">а и завершить оказание Услуг </w:t>
      </w:r>
      <w:r w:rsidR="001D3616" w:rsidRPr="00332D20">
        <w:rPr>
          <w:spacing w:val="-4"/>
          <w:sz w:val="28"/>
          <w:szCs w:val="28"/>
        </w:rPr>
        <w:t>15.12.2022</w:t>
      </w:r>
      <w:r w:rsidR="0024581F" w:rsidRPr="00332D20">
        <w:rPr>
          <w:spacing w:val="-4"/>
          <w:sz w:val="28"/>
          <w:szCs w:val="28"/>
        </w:rPr>
        <w:t xml:space="preserve"> </w:t>
      </w:r>
      <w:r w:rsidR="001D3616" w:rsidRPr="00332D20">
        <w:rPr>
          <w:spacing w:val="-4"/>
          <w:sz w:val="28"/>
          <w:szCs w:val="28"/>
        </w:rPr>
        <w:t>г.</w:t>
      </w:r>
      <w:r w:rsidR="00562A3F" w:rsidRPr="00332D20">
        <w:rPr>
          <w:spacing w:val="-4"/>
          <w:sz w:val="28"/>
          <w:szCs w:val="28"/>
        </w:rPr>
        <w:t>,</w:t>
      </w:r>
      <w:r w:rsidR="001D3616" w:rsidRPr="00332D20">
        <w:rPr>
          <w:spacing w:val="-4"/>
          <w:sz w:val="28"/>
          <w:szCs w:val="28"/>
        </w:rPr>
        <w:t xml:space="preserve"> но не </w:t>
      </w:r>
      <w:r w:rsidR="00BE66DE" w:rsidRPr="00332D20">
        <w:rPr>
          <w:spacing w:val="-4"/>
          <w:sz w:val="28"/>
          <w:szCs w:val="28"/>
        </w:rPr>
        <w:t xml:space="preserve">ранее </w:t>
      </w:r>
      <w:r w:rsidR="00253392" w:rsidRPr="00332D20">
        <w:rPr>
          <w:spacing w:val="-4"/>
          <w:sz w:val="28"/>
          <w:szCs w:val="28"/>
        </w:rPr>
        <w:t xml:space="preserve">получения </w:t>
      </w:r>
      <w:r w:rsidRPr="00332D20">
        <w:rPr>
          <w:spacing w:val="-4"/>
          <w:sz w:val="28"/>
          <w:szCs w:val="28"/>
        </w:rPr>
        <w:t xml:space="preserve">Заказчиком </w:t>
      </w:r>
      <w:r w:rsidR="00253392" w:rsidRPr="00332D20">
        <w:rPr>
          <w:spacing w:val="-4"/>
          <w:sz w:val="28"/>
          <w:szCs w:val="28"/>
        </w:rPr>
        <w:t>разрешения на ввод</w:t>
      </w:r>
      <w:r w:rsidRPr="00332D20">
        <w:rPr>
          <w:spacing w:val="-4"/>
          <w:sz w:val="28"/>
          <w:szCs w:val="28"/>
        </w:rPr>
        <w:t xml:space="preserve"> Объекта</w:t>
      </w:r>
      <w:r w:rsidR="00253392" w:rsidRPr="00332D20">
        <w:rPr>
          <w:spacing w:val="-4"/>
          <w:sz w:val="28"/>
          <w:szCs w:val="28"/>
        </w:rPr>
        <w:t xml:space="preserve"> в эксплуатацию </w:t>
      </w:r>
      <w:r w:rsidRPr="00332D20">
        <w:rPr>
          <w:spacing w:val="-4"/>
          <w:sz w:val="28"/>
          <w:szCs w:val="28"/>
        </w:rPr>
        <w:t xml:space="preserve"> и устранения недостатков (дефектов) Работ в соответствии с </w:t>
      </w:r>
      <w:r w:rsidR="00C528BD" w:rsidRPr="00332D20">
        <w:rPr>
          <w:spacing w:val="-4"/>
          <w:sz w:val="28"/>
          <w:szCs w:val="28"/>
        </w:rPr>
        <w:t>Договор</w:t>
      </w:r>
      <w:r w:rsidRPr="00332D20">
        <w:rPr>
          <w:spacing w:val="-4"/>
          <w:sz w:val="28"/>
          <w:szCs w:val="28"/>
        </w:rPr>
        <w:t>ом между Заказчиком и Генподрядчиком</w:t>
      </w:r>
      <w:r w:rsidR="0000148E" w:rsidRPr="00332D20">
        <w:rPr>
          <w:spacing w:val="-4"/>
          <w:sz w:val="28"/>
          <w:szCs w:val="28"/>
        </w:rPr>
        <w:t>.</w:t>
      </w:r>
      <w:r w:rsidR="006451DB" w:rsidRPr="00332D20">
        <w:rPr>
          <w:rFonts w:cs="SimSun"/>
          <w:spacing w:val="-4"/>
          <w:sz w:val="28"/>
          <w:szCs w:val="28"/>
          <w:lang w:eastAsia="en-US"/>
        </w:rPr>
        <w:t xml:space="preserve"> </w:t>
      </w:r>
      <w:r w:rsidR="006451DB" w:rsidRPr="00332D20">
        <w:rPr>
          <w:spacing w:val="-4"/>
          <w:sz w:val="28"/>
          <w:szCs w:val="28"/>
        </w:rPr>
        <w:t>Сроки исполнения отдельных обязательств (промежуточные сроки), определенные настоящим Договором и Техническим заданием также являются существенными для Сторон</w:t>
      </w:r>
      <w:r w:rsidR="00026973" w:rsidRPr="00332D20">
        <w:rPr>
          <w:spacing w:val="-4"/>
          <w:sz w:val="28"/>
          <w:szCs w:val="28"/>
        </w:rPr>
        <w:t>.</w:t>
      </w:r>
    </w:p>
    <w:p w14:paraId="287955CC" w14:textId="1F6FD032" w:rsidR="004055CF" w:rsidRPr="00332D20" w:rsidRDefault="00735C77" w:rsidP="00314599">
      <w:pPr>
        <w:pStyle w:val="ae"/>
        <w:numPr>
          <w:ilvl w:val="1"/>
          <w:numId w:val="1"/>
        </w:numPr>
        <w:tabs>
          <w:tab w:val="left" w:pos="1418"/>
        </w:tabs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 w:rsidRPr="00332D20">
        <w:rPr>
          <w:spacing w:val="-4"/>
          <w:sz w:val="28"/>
          <w:szCs w:val="28"/>
        </w:rPr>
        <w:t>Испо</w:t>
      </w:r>
      <w:r w:rsidR="001E76F7" w:rsidRPr="00332D20">
        <w:rPr>
          <w:spacing w:val="-4"/>
          <w:sz w:val="28"/>
          <w:szCs w:val="28"/>
        </w:rPr>
        <w:t>лнитель обязан отражать в отчетах</w:t>
      </w:r>
      <w:r w:rsidRPr="00332D20">
        <w:rPr>
          <w:spacing w:val="-4"/>
          <w:sz w:val="28"/>
          <w:szCs w:val="28"/>
        </w:rPr>
        <w:t xml:space="preserve"> о ходе оказани</w:t>
      </w:r>
      <w:r w:rsidR="001E76F7" w:rsidRPr="00332D20">
        <w:rPr>
          <w:spacing w:val="-4"/>
          <w:sz w:val="28"/>
          <w:szCs w:val="28"/>
        </w:rPr>
        <w:t>я Услуг, предусмотренном пунктами</w:t>
      </w:r>
      <w:r w:rsidRPr="00332D20">
        <w:rPr>
          <w:spacing w:val="-4"/>
          <w:sz w:val="28"/>
          <w:szCs w:val="28"/>
        </w:rPr>
        <w:t xml:space="preserve"> 7.2</w:t>
      </w:r>
      <w:r w:rsidR="001E76F7" w:rsidRPr="00332D20">
        <w:rPr>
          <w:spacing w:val="-4"/>
          <w:sz w:val="28"/>
          <w:szCs w:val="28"/>
        </w:rPr>
        <w:t>, 7.3</w:t>
      </w:r>
      <w:r w:rsidRPr="00332D20">
        <w:rPr>
          <w:spacing w:val="-4"/>
          <w:sz w:val="28"/>
          <w:szCs w:val="28"/>
        </w:rPr>
        <w:t xml:space="preserve"> </w:t>
      </w:r>
      <w:r w:rsidR="00C528BD" w:rsidRPr="00332D20">
        <w:rPr>
          <w:spacing w:val="-4"/>
          <w:sz w:val="28"/>
          <w:szCs w:val="28"/>
        </w:rPr>
        <w:t>Договор</w:t>
      </w:r>
      <w:r w:rsidRPr="00332D20">
        <w:rPr>
          <w:spacing w:val="-4"/>
          <w:sz w:val="28"/>
          <w:szCs w:val="28"/>
        </w:rPr>
        <w:t xml:space="preserve">а, сведения о соблюдении или нарушении сроков </w:t>
      </w:r>
      <w:r w:rsidR="00026973" w:rsidRPr="00332D20">
        <w:rPr>
          <w:spacing w:val="-4"/>
          <w:sz w:val="28"/>
          <w:szCs w:val="28"/>
        </w:rPr>
        <w:t>выполнения Работ</w:t>
      </w:r>
      <w:r w:rsidRPr="00332D20">
        <w:rPr>
          <w:spacing w:val="-4"/>
          <w:sz w:val="28"/>
          <w:szCs w:val="28"/>
        </w:rPr>
        <w:t xml:space="preserve"> с указанием соответствующих причин нарушений.</w:t>
      </w:r>
    </w:p>
    <w:p w14:paraId="51DD484D" w14:textId="5F76FB94" w:rsidR="008D2C5B" w:rsidRDefault="00735C77" w:rsidP="00314599">
      <w:pPr>
        <w:pStyle w:val="ae"/>
        <w:numPr>
          <w:ilvl w:val="1"/>
          <w:numId w:val="1"/>
        </w:numPr>
        <w:tabs>
          <w:tab w:val="left" w:pos="1418"/>
        </w:tabs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 w:rsidRPr="00332D20">
        <w:rPr>
          <w:spacing w:val="-4"/>
          <w:sz w:val="28"/>
          <w:szCs w:val="28"/>
        </w:rPr>
        <w:t xml:space="preserve">Исполнитель обязан приостановить оказание Услуг (либо соответствующей части Услуг) с момента получения от Заказчика уведомления о </w:t>
      </w:r>
      <w:r w:rsidR="006451DB" w:rsidRPr="00332D20">
        <w:rPr>
          <w:spacing w:val="-4"/>
          <w:sz w:val="28"/>
          <w:szCs w:val="28"/>
        </w:rPr>
        <w:t>приостановке</w:t>
      </w:r>
      <w:r w:rsidR="006451DB">
        <w:rPr>
          <w:spacing w:val="-4"/>
          <w:sz w:val="28"/>
          <w:szCs w:val="28"/>
        </w:rPr>
        <w:t xml:space="preserve"> </w:t>
      </w:r>
      <w:r w:rsidR="001E76F7">
        <w:rPr>
          <w:spacing w:val="-4"/>
          <w:sz w:val="28"/>
          <w:szCs w:val="28"/>
        </w:rPr>
        <w:t>работ по строительству</w:t>
      </w:r>
      <w:r w:rsidRPr="00314599">
        <w:rPr>
          <w:spacing w:val="-4"/>
          <w:sz w:val="28"/>
          <w:szCs w:val="28"/>
        </w:rPr>
        <w:t xml:space="preserve"> Объекта </w:t>
      </w:r>
      <w:r w:rsidRPr="009F58E8">
        <w:rPr>
          <w:spacing w:val="-4"/>
          <w:sz w:val="28"/>
          <w:szCs w:val="28"/>
        </w:rPr>
        <w:t>согласно пункта 3.2.</w:t>
      </w:r>
      <w:r w:rsidR="009F58E8" w:rsidRPr="009F58E8">
        <w:rPr>
          <w:spacing w:val="-4"/>
          <w:sz w:val="28"/>
          <w:szCs w:val="28"/>
        </w:rPr>
        <w:t>5</w:t>
      </w:r>
      <w:r w:rsidRPr="009F58E8">
        <w:rPr>
          <w:spacing w:val="-4"/>
          <w:sz w:val="28"/>
          <w:szCs w:val="28"/>
        </w:rPr>
        <w:t xml:space="preserve"> </w:t>
      </w:r>
      <w:r w:rsidR="00C528BD" w:rsidRPr="00C528BD">
        <w:rPr>
          <w:spacing w:val="-4"/>
          <w:sz w:val="28"/>
          <w:szCs w:val="28"/>
        </w:rPr>
        <w:t>Договор</w:t>
      </w:r>
      <w:r w:rsidRPr="009F58E8">
        <w:rPr>
          <w:spacing w:val="-4"/>
          <w:sz w:val="28"/>
          <w:szCs w:val="28"/>
        </w:rPr>
        <w:t>а</w:t>
      </w:r>
      <w:r w:rsidRPr="00314599">
        <w:rPr>
          <w:spacing w:val="-4"/>
          <w:sz w:val="28"/>
          <w:szCs w:val="28"/>
        </w:rPr>
        <w:t xml:space="preserve">, если в таком уведомлении не будет содержаться указание Заказчика о необходимости продолжать оказание Услуг полностью или в части, а также </w:t>
      </w:r>
      <w:r w:rsidR="009F58E8">
        <w:rPr>
          <w:spacing w:val="-4"/>
          <w:sz w:val="28"/>
          <w:szCs w:val="28"/>
        </w:rPr>
        <w:t xml:space="preserve">с момента </w:t>
      </w:r>
      <w:r w:rsidRPr="00314599">
        <w:rPr>
          <w:spacing w:val="-4"/>
          <w:sz w:val="28"/>
          <w:szCs w:val="28"/>
        </w:rPr>
        <w:t xml:space="preserve">уведомления </w:t>
      </w:r>
      <w:r w:rsidRPr="00526A98">
        <w:rPr>
          <w:spacing w:val="-4"/>
          <w:sz w:val="28"/>
          <w:szCs w:val="28"/>
        </w:rPr>
        <w:t xml:space="preserve">Исполнителем Заказчика о выявлении недостатков Технической документации согласно пункта 3.4.2. </w:t>
      </w:r>
      <w:r w:rsidR="00C528BD" w:rsidRPr="00C528BD">
        <w:rPr>
          <w:spacing w:val="-4"/>
          <w:sz w:val="28"/>
          <w:szCs w:val="28"/>
        </w:rPr>
        <w:t>Договор</w:t>
      </w:r>
      <w:r w:rsidRPr="00526A98">
        <w:rPr>
          <w:spacing w:val="-4"/>
          <w:sz w:val="28"/>
          <w:szCs w:val="28"/>
        </w:rPr>
        <w:t>а</w:t>
      </w:r>
      <w:r w:rsidRPr="00314599">
        <w:rPr>
          <w:spacing w:val="-4"/>
          <w:sz w:val="28"/>
          <w:szCs w:val="28"/>
        </w:rPr>
        <w:t>.</w:t>
      </w:r>
    </w:p>
    <w:p w14:paraId="1A008678" w14:textId="233E63D3" w:rsidR="00026973" w:rsidRPr="00314599" w:rsidRDefault="00026973" w:rsidP="008633F4">
      <w:pPr>
        <w:pStyle w:val="ae"/>
        <w:numPr>
          <w:ilvl w:val="1"/>
          <w:numId w:val="1"/>
        </w:numPr>
        <w:tabs>
          <w:tab w:val="left" w:pos="1418"/>
        </w:tabs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Исполнитель обязан </w:t>
      </w:r>
      <w:r w:rsidR="00E43852">
        <w:rPr>
          <w:spacing w:val="-4"/>
          <w:sz w:val="28"/>
          <w:szCs w:val="28"/>
        </w:rPr>
        <w:t>в течени</w:t>
      </w:r>
      <w:r w:rsidR="00B900E9">
        <w:rPr>
          <w:spacing w:val="-4"/>
          <w:sz w:val="28"/>
          <w:szCs w:val="28"/>
        </w:rPr>
        <w:t>е</w:t>
      </w:r>
      <w:r w:rsidR="00E43852">
        <w:rPr>
          <w:spacing w:val="-4"/>
          <w:sz w:val="28"/>
          <w:szCs w:val="28"/>
        </w:rPr>
        <w:t xml:space="preserve"> 7 </w:t>
      </w:r>
      <w:r w:rsidR="002C0CBB">
        <w:rPr>
          <w:spacing w:val="-4"/>
          <w:sz w:val="28"/>
          <w:szCs w:val="28"/>
        </w:rPr>
        <w:t xml:space="preserve">(семи) </w:t>
      </w:r>
      <w:r w:rsidR="00E43852">
        <w:rPr>
          <w:spacing w:val="-4"/>
          <w:sz w:val="28"/>
          <w:szCs w:val="28"/>
        </w:rPr>
        <w:t xml:space="preserve">рабочих дней с момента получения письменного запроса Заказчика </w:t>
      </w:r>
      <w:r>
        <w:rPr>
          <w:spacing w:val="-4"/>
          <w:sz w:val="28"/>
          <w:szCs w:val="28"/>
        </w:rPr>
        <w:t xml:space="preserve">подготовить </w:t>
      </w:r>
      <w:r w:rsidR="00E43852">
        <w:rPr>
          <w:spacing w:val="-4"/>
          <w:sz w:val="28"/>
          <w:szCs w:val="28"/>
        </w:rPr>
        <w:t>инженерную</w:t>
      </w:r>
      <w:r w:rsidR="002C0CBB">
        <w:rPr>
          <w:spacing w:val="-4"/>
          <w:sz w:val="28"/>
          <w:szCs w:val="28"/>
        </w:rPr>
        <w:t xml:space="preserve"> записку по реестру платежей, содержащую</w:t>
      </w:r>
      <w:r w:rsidR="00E43852" w:rsidRPr="00E43852">
        <w:rPr>
          <w:spacing w:val="-4"/>
          <w:sz w:val="28"/>
          <w:szCs w:val="28"/>
        </w:rPr>
        <w:t xml:space="preserve"> условия, обязательные к</w:t>
      </w:r>
      <w:r w:rsidR="00E43852">
        <w:rPr>
          <w:spacing w:val="-4"/>
          <w:sz w:val="28"/>
          <w:szCs w:val="28"/>
        </w:rPr>
        <w:t xml:space="preserve"> отражению, согласно Договора </w:t>
      </w:r>
      <w:r w:rsidR="002C0CBB">
        <w:rPr>
          <w:spacing w:val="-4"/>
          <w:sz w:val="28"/>
          <w:szCs w:val="28"/>
        </w:rPr>
        <w:t>и подтверждающую</w:t>
      </w:r>
      <w:r w:rsidR="00E43852" w:rsidRPr="00E43852">
        <w:rPr>
          <w:spacing w:val="-4"/>
          <w:sz w:val="28"/>
          <w:szCs w:val="28"/>
        </w:rPr>
        <w:t xml:space="preserve"> целевое назначение заявленных платежей, с приложением </w:t>
      </w:r>
      <w:r w:rsidR="002C0CBB">
        <w:rPr>
          <w:spacing w:val="-4"/>
          <w:sz w:val="28"/>
          <w:szCs w:val="28"/>
        </w:rPr>
        <w:t>документов</w:t>
      </w:r>
      <w:r w:rsidR="00E43852">
        <w:rPr>
          <w:spacing w:val="-4"/>
          <w:sz w:val="28"/>
          <w:szCs w:val="28"/>
        </w:rPr>
        <w:t xml:space="preserve"> на получение каждого транша кредита от банка-кредитора. </w:t>
      </w:r>
    </w:p>
    <w:p w14:paraId="312B9FF8" w14:textId="77777777" w:rsidR="004055CF" w:rsidRDefault="00735C77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>Представители Сторон и персонал Исполнителя</w:t>
      </w:r>
    </w:p>
    <w:p w14:paraId="71A4B971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 течение 5 (пяти) рабочих дней с даты заключения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каждая из Сторон обязана предоставить другой Стороне информацию о лицах, уполномоченных представлять её интересы во взаимоотношениях с другой Стороной в целях исполнения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в том числе подписывать от ее имени документы, связанные с исполнением </w:t>
      </w:r>
      <w:r w:rsidR="00C528BD" w:rsidRPr="00C528BD">
        <w:rPr>
          <w:color w:val="auto"/>
          <w:spacing w:val="-4"/>
          <w:sz w:val="28"/>
          <w:szCs w:val="28"/>
        </w:rPr>
        <w:lastRenderedPageBreak/>
        <w:t>Договор</w:t>
      </w:r>
      <w:r>
        <w:rPr>
          <w:color w:val="auto"/>
          <w:spacing w:val="-4"/>
          <w:sz w:val="28"/>
          <w:szCs w:val="28"/>
        </w:rPr>
        <w:t xml:space="preserve">а, с указанием в отношении каждого из таких лиц сведений о занимаемой должности, фамилии, имени и  отчестве, а также контактном номере телефона, с приложением оригиналов соответствующих доверенностей и образцов подписей указанных лиц. Информацию об изменении указанных сведений (в том числе об изменении или прекращений полномочий на представление интересов) каждая из Сторон обязана предоставить другой Стороне в течение 1 </w:t>
      </w:r>
      <w:r w:rsidR="006451DB">
        <w:rPr>
          <w:color w:val="auto"/>
          <w:spacing w:val="-4"/>
          <w:sz w:val="28"/>
          <w:szCs w:val="28"/>
        </w:rPr>
        <w:t xml:space="preserve">(одного) </w:t>
      </w:r>
      <w:r>
        <w:rPr>
          <w:color w:val="auto"/>
          <w:spacing w:val="-4"/>
          <w:sz w:val="28"/>
          <w:szCs w:val="28"/>
        </w:rPr>
        <w:t>рабочего дня.</w:t>
      </w:r>
    </w:p>
    <w:p w14:paraId="576B27C6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Сведения, известные представителю Стороны, считаются известными этой Стороне.</w:t>
      </w:r>
    </w:p>
    <w:p w14:paraId="44E1BD5B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Для исполнения своих обязанностей, предусмотренных законодательством Российской Федерации и (или)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ом, Заказчик на основании отдельного </w:t>
      </w:r>
      <w:r w:rsidR="00C528BD">
        <w:rPr>
          <w:color w:val="auto"/>
          <w:spacing w:val="-4"/>
          <w:sz w:val="28"/>
          <w:szCs w:val="28"/>
        </w:rPr>
        <w:t>д</w:t>
      </w:r>
      <w:r w:rsidR="00C528BD" w:rsidRPr="00C528BD">
        <w:rPr>
          <w:color w:val="auto"/>
          <w:spacing w:val="-4"/>
          <w:sz w:val="28"/>
          <w:szCs w:val="28"/>
        </w:rPr>
        <w:t>оговор</w:t>
      </w:r>
      <w:r>
        <w:rPr>
          <w:color w:val="auto"/>
          <w:spacing w:val="-4"/>
          <w:sz w:val="28"/>
          <w:szCs w:val="28"/>
        </w:rPr>
        <w:t>а вправе привлечь Технического заказчика.</w:t>
      </w:r>
    </w:p>
    <w:p w14:paraId="232A3183" w14:textId="77777777" w:rsidR="004055CF" w:rsidRPr="00220519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обязан оказывать Услуги силами только квалифицированного персонала, имеющего необходимое образование и опыт работы, а также все необходимые в соответствии </w:t>
      </w:r>
      <w:r w:rsidRPr="00735C77">
        <w:rPr>
          <w:color w:val="auto"/>
          <w:spacing w:val="-4"/>
          <w:sz w:val="28"/>
          <w:szCs w:val="28"/>
        </w:rPr>
        <w:t xml:space="preserve">с </w:t>
      </w:r>
      <w:r>
        <w:rPr>
          <w:color w:val="auto"/>
          <w:spacing w:val="-4"/>
          <w:sz w:val="28"/>
          <w:szCs w:val="28"/>
        </w:rPr>
        <w:t xml:space="preserve">законодательством Российской Федерации </w:t>
      </w:r>
      <w:r w:rsidRPr="00220519">
        <w:rPr>
          <w:color w:val="auto"/>
          <w:spacing w:val="-4"/>
          <w:sz w:val="28"/>
          <w:szCs w:val="28"/>
        </w:rPr>
        <w:t>разрешения на работу для оказания Услуг.</w:t>
      </w:r>
    </w:p>
    <w:p w14:paraId="24BA462F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 xml:space="preserve">В течение 10 (десяти) рабочих дней с даты заключения </w:t>
      </w:r>
      <w:r w:rsidR="00C528B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>а Исполнитель обязан предоставить Заказчику сведения о составе персонала Исполнителя, ответственного за оказание Услуг, с указанием в отношении каждого</w:t>
      </w:r>
      <w:r>
        <w:rPr>
          <w:color w:val="auto"/>
          <w:spacing w:val="-4"/>
          <w:sz w:val="28"/>
          <w:szCs w:val="28"/>
        </w:rPr>
        <w:t xml:space="preserve"> работника Исполнителя должности, фамилии, имени и отчества, контактных номеров телефонов, а также функциональных обязанностей, связанных с исполнением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а. Информацию об изменении таких сведений Исполнитель обязан предоставить Заказчику в течение 1 рабочего дня.</w:t>
      </w:r>
    </w:p>
    <w:p w14:paraId="19233984" w14:textId="77777777" w:rsidR="004055CF" w:rsidRDefault="00735C77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 xml:space="preserve">Исполнение </w:t>
      </w:r>
      <w:r w:rsidR="00C528BD" w:rsidRPr="00C528BD">
        <w:rPr>
          <w:rFonts w:cs="Times New Roman"/>
          <w:b/>
          <w:color w:val="auto"/>
          <w:spacing w:val="-4"/>
          <w:sz w:val="28"/>
          <w:szCs w:val="28"/>
        </w:rPr>
        <w:t>Договор</w:t>
      </w:r>
      <w:r>
        <w:rPr>
          <w:rFonts w:cs="Times New Roman"/>
          <w:b/>
          <w:color w:val="auto"/>
          <w:spacing w:val="-4"/>
          <w:sz w:val="28"/>
          <w:szCs w:val="28"/>
        </w:rPr>
        <w:t>а. Отчетность</w:t>
      </w:r>
    </w:p>
    <w:p w14:paraId="77623885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Исполнитель обязан отражать ход и результат оказанных Услуг в общем и специальных журналах учета выполнения работ при строительств</w:t>
      </w:r>
      <w:r w:rsidRPr="00735C77">
        <w:rPr>
          <w:color w:val="auto"/>
          <w:spacing w:val="-4"/>
          <w:sz w:val="28"/>
          <w:szCs w:val="28"/>
        </w:rPr>
        <w:t xml:space="preserve">е </w:t>
      </w:r>
      <w:r>
        <w:rPr>
          <w:color w:val="auto"/>
          <w:spacing w:val="-4"/>
          <w:sz w:val="28"/>
          <w:szCs w:val="28"/>
        </w:rPr>
        <w:t xml:space="preserve">Объекта вместе с Генподрядчиком, а также в подготавливаемых Исполнителем в соответствии с законодательством Российской Федерации и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 отчетах о ходе оказания Услуг, уведомлениях, замечаниях, разъяснениях, рекомендациях, инструкциях, требованиях, иных документах, составляемых по итогам оказания Услуг, и необходимых для достижения цели оказания Услуг.</w:t>
      </w:r>
    </w:p>
    <w:p w14:paraId="0E1F2FAB" w14:textId="1768ECFF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Исполнитель обязан предостав</w:t>
      </w:r>
      <w:r w:rsidR="00BC168D">
        <w:rPr>
          <w:color w:val="auto"/>
          <w:spacing w:val="-4"/>
          <w:sz w:val="28"/>
          <w:szCs w:val="28"/>
        </w:rPr>
        <w:t>лять</w:t>
      </w:r>
      <w:r>
        <w:rPr>
          <w:color w:val="auto"/>
          <w:spacing w:val="-4"/>
          <w:sz w:val="28"/>
          <w:szCs w:val="28"/>
        </w:rPr>
        <w:t xml:space="preserve"> Заказчику в 3 (трех)</w:t>
      </w:r>
      <w:r w:rsidR="00376680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экземплярах </w:t>
      </w:r>
      <w:r w:rsidR="00BC168D">
        <w:rPr>
          <w:color w:val="auto"/>
          <w:spacing w:val="-4"/>
          <w:sz w:val="28"/>
          <w:szCs w:val="28"/>
        </w:rPr>
        <w:t xml:space="preserve">в соответствии с Техническим заданием к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="00BC168D">
        <w:rPr>
          <w:color w:val="auto"/>
          <w:spacing w:val="-4"/>
          <w:sz w:val="28"/>
          <w:szCs w:val="28"/>
        </w:rPr>
        <w:t xml:space="preserve">у </w:t>
      </w:r>
      <w:r>
        <w:rPr>
          <w:color w:val="auto"/>
          <w:spacing w:val="-4"/>
          <w:sz w:val="28"/>
          <w:szCs w:val="28"/>
        </w:rPr>
        <w:t>отчет</w:t>
      </w:r>
      <w:r w:rsidR="00BC168D">
        <w:rPr>
          <w:color w:val="auto"/>
          <w:spacing w:val="-4"/>
          <w:sz w:val="28"/>
          <w:szCs w:val="28"/>
        </w:rPr>
        <w:t>ы</w:t>
      </w:r>
      <w:r>
        <w:rPr>
          <w:color w:val="auto"/>
          <w:spacing w:val="-4"/>
          <w:sz w:val="28"/>
          <w:szCs w:val="28"/>
        </w:rPr>
        <w:t xml:space="preserve"> о ходе </w:t>
      </w:r>
      <w:r w:rsidR="00BC168D">
        <w:rPr>
          <w:color w:val="auto"/>
          <w:spacing w:val="-4"/>
          <w:sz w:val="28"/>
          <w:szCs w:val="28"/>
        </w:rPr>
        <w:t xml:space="preserve">выполнения работ по строительству Объекта. Сроки предоставления отчетов </w:t>
      </w:r>
      <w:r w:rsidR="00B53AD3">
        <w:rPr>
          <w:color w:val="auto"/>
          <w:spacing w:val="-4"/>
          <w:sz w:val="28"/>
          <w:szCs w:val="28"/>
        </w:rPr>
        <w:t xml:space="preserve">указаны в  </w:t>
      </w:r>
      <w:r w:rsidR="00BC168D">
        <w:rPr>
          <w:color w:val="auto"/>
          <w:spacing w:val="-4"/>
          <w:sz w:val="28"/>
          <w:szCs w:val="28"/>
        </w:rPr>
        <w:t>Техническо</w:t>
      </w:r>
      <w:r w:rsidR="00B53AD3">
        <w:rPr>
          <w:color w:val="auto"/>
          <w:spacing w:val="-4"/>
          <w:sz w:val="28"/>
          <w:szCs w:val="28"/>
        </w:rPr>
        <w:t>м</w:t>
      </w:r>
      <w:r w:rsidR="00BC168D">
        <w:rPr>
          <w:color w:val="auto"/>
          <w:spacing w:val="-4"/>
          <w:sz w:val="28"/>
          <w:szCs w:val="28"/>
        </w:rPr>
        <w:t xml:space="preserve"> задани</w:t>
      </w:r>
      <w:r w:rsidR="00B53AD3">
        <w:rPr>
          <w:color w:val="auto"/>
          <w:spacing w:val="-4"/>
          <w:sz w:val="28"/>
          <w:szCs w:val="28"/>
        </w:rPr>
        <w:t>и</w:t>
      </w:r>
      <w:r w:rsidR="00BC168D">
        <w:rPr>
          <w:color w:val="auto"/>
          <w:spacing w:val="-4"/>
          <w:sz w:val="28"/>
          <w:szCs w:val="28"/>
        </w:rPr>
        <w:t xml:space="preserve">. </w:t>
      </w:r>
    </w:p>
    <w:p w14:paraId="5D747595" w14:textId="77777777" w:rsidR="00376680" w:rsidRPr="00376680" w:rsidRDefault="00376680" w:rsidP="00314599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376680">
        <w:rPr>
          <w:color w:val="auto"/>
          <w:spacing w:val="-4"/>
          <w:sz w:val="28"/>
          <w:szCs w:val="28"/>
        </w:rPr>
        <w:t>Исполнитель обязан ежемесячно в срок до 07 (седьмого) числа месяца</w:t>
      </w:r>
      <w:r>
        <w:rPr>
          <w:color w:val="auto"/>
          <w:spacing w:val="-4"/>
          <w:sz w:val="28"/>
          <w:szCs w:val="28"/>
        </w:rPr>
        <w:t>,</w:t>
      </w:r>
      <w:r w:rsidRPr="00376680">
        <w:rPr>
          <w:color w:val="auto"/>
          <w:spacing w:val="-4"/>
          <w:sz w:val="28"/>
          <w:szCs w:val="28"/>
        </w:rPr>
        <w:t xml:space="preserve"> следующего за отчетным предоставлять Заказчику в 3 (трех)</w:t>
      </w:r>
      <w:r w:rsidRPr="000D530C">
        <w:rPr>
          <w:color w:val="auto"/>
          <w:spacing w:val="-4"/>
          <w:sz w:val="28"/>
          <w:szCs w:val="28"/>
        </w:rPr>
        <w:t xml:space="preserve"> экземплярах отчеты о ходе выполнения работ по строительству Объекта</w:t>
      </w:r>
      <w:r w:rsidR="000D530C" w:rsidRPr="000D530C">
        <w:rPr>
          <w:rFonts w:eastAsia="Times New Roman" w:cs="SimSun"/>
          <w:color w:val="auto"/>
          <w:spacing w:val="-4"/>
          <w:sz w:val="28"/>
          <w:szCs w:val="28"/>
        </w:rPr>
        <w:t xml:space="preserve"> </w:t>
      </w:r>
      <w:r w:rsidR="000D530C" w:rsidRPr="000D530C">
        <w:rPr>
          <w:color w:val="auto"/>
          <w:spacing w:val="-4"/>
          <w:sz w:val="28"/>
          <w:szCs w:val="28"/>
        </w:rPr>
        <w:t xml:space="preserve">в соответствии с формой согласно Приложения №3 к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="000D530C" w:rsidRPr="000D530C">
        <w:rPr>
          <w:color w:val="auto"/>
          <w:spacing w:val="-4"/>
          <w:sz w:val="28"/>
          <w:szCs w:val="28"/>
        </w:rPr>
        <w:t>у</w:t>
      </w:r>
      <w:r w:rsidRPr="00376680">
        <w:rPr>
          <w:color w:val="auto"/>
          <w:spacing w:val="-4"/>
          <w:sz w:val="28"/>
          <w:szCs w:val="28"/>
        </w:rPr>
        <w:t xml:space="preserve">. </w:t>
      </w:r>
    </w:p>
    <w:p w14:paraId="57CFB363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обязан незамедлительно уведомить Заказчика </w:t>
      </w:r>
      <w:r>
        <w:rPr>
          <w:color w:val="auto"/>
          <w:spacing w:val="-2"/>
          <w:sz w:val="28"/>
          <w:szCs w:val="28"/>
        </w:rPr>
        <w:t xml:space="preserve">о непригодности или недоброкачественности документации, полученной от Заказчика (например, при наличии в ней существенных технических ошибок, не соответствующих действительности данных или неверных технологических решений, а также иных противоречий законодательству Российской Федерации, техническим регламентам, препятствующих использованию этой документации до внесения в нее </w:t>
      </w:r>
      <w:r>
        <w:rPr>
          <w:color w:val="auto"/>
          <w:spacing w:val="-2"/>
          <w:sz w:val="28"/>
          <w:szCs w:val="28"/>
        </w:rPr>
        <w:lastRenderedPageBreak/>
        <w:t xml:space="preserve">соответствующих исправлений или иных изменений), о возможных неблагоприятных для Заказчика последствиях выполнения его указаний о способе оказания Услуг, а также иных, в том числе не зависящих от Исполнителя, обстоятельствах, которые негативно повлияли или могут повлиять на качество, состав и объем оказываемых Услуг либо создают невозможность их завершения в установленные </w:t>
      </w:r>
      <w:r w:rsidR="00C528BD" w:rsidRPr="00C528BD">
        <w:rPr>
          <w:color w:val="auto"/>
          <w:spacing w:val="-2"/>
          <w:sz w:val="28"/>
          <w:szCs w:val="28"/>
        </w:rPr>
        <w:t>Договор</w:t>
      </w:r>
      <w:r>
        <w:rPr>
          <w:color w:val="auto"/>
          <w:spacing w:val="-2"/>
          <w:sz w:val="28"/>
          <w:szCs w:val="28"/>
        </w:rPr>
        <w:t xml:space="preserve">ом сроки, в том числе обо всех обстоятельствах, вероятные последствия которых могли бы, по мнению Исполнителя, повлечь за собой изменение или прекращение </w:t>
      </w:r>
      <w:r w:rsidR="00C528BD" w:rsidRPr="00C528BD">
        <w:rPr>
          <w:color w:val="auto"/>
          <w:spacing w:val="-2"/>
          <w:sz w:val="28"/>
          <w:szCs w:val="28"/>
        </w:rPr>
        <w:t>Договор</w:t>
      </w:r>
      <w:r>
        <w:rPr>
          <w:color w:val="auto"/>
          <w:spacing w:val="-2"/>
          <w:sz w:val="28"/>
          <w:szCs w:val="28"/>
        </w:rPr>
        <w:t xml:space="preserve">а, увеличение цены </w:t>
      </w:r>
      <w:r w:rsidR="00C528BD" w:rsidRPr="00C528BD">
        <w:rPr>
          <w:color w:val="auto"/>
          <w:spacing w:val="-2"/>
          <w:sz w:val="28"/>
          <w:szCs w:val="28"/>
        </w:rPr>
        <w:t>Договор</w:t>
      </w:r>
      <w:r>
        <w:rPr>
          <w:color w:val="auto"/>
          <w:spacing w:val="-2"/>
          <w:sz w:val="28"/>
          <w:szCs w:val="28"/>
        </w:rPr>
        <w:t>а или сроков оказания Услуг.</w:t>
      </w:r>
    </w:p>
    <w:p w14:paraId="5621CA22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Заказчик обязан представить ответ Исполнителю на уведомление, направленное в порядке пункта 7.</w:t>
      </w:r>
      <w:r w:rsidR="008C79BB">
        <w:rPr>
          <w:color w:val="auto"/>
          <w:spacing w:val="-4"/>
          <w:sz w:val="28"/>
          <w:szCs w:val="28"/>
        </w:rPr>
        <w:t>4</w:t>
      </w:r>
      <w:r>
        <w:rPr>
          <w:color w:val="auto"/>
          <w:spacing w:val="-4"/>
          <w:sz w:val="28"/>
          <w:szCs w:val="28"/>
        </w:rPr>
        <w:t xml:space="preserve">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в срок не позднее 10 (десяти) дней с момента получения такого уведомления с указаниями по дальнейшему исполнению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а.</w:t>
      </w:r>
    </w:p>
    <w:p w14:paraId="69546D24" w14:textId="76EA56E1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b/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Если Исполнитель не предупредит Заказчика об обстоятельствах, указанных в пункте 7.</w:t>
      </w:r>
      <w:r w:rsidR="008C79BB">
        <w:rPr>
          <w:color w:val="auto"/>
          <w:spacing w:val="-4"/>
          <w:sz w:val="28"/>
          <w:szCs w:val="28"/>
        </w:rPr>
        <w:t>4</w:t>
      </w:r>
      <w:r>
        <w:rPr>
          <w:color w:val="auto"/>
          <w:spacing w:val="-4"/>
          <w:sz w:val="28"/>
          <w:szCs w:val="28"/>
        </w:rPr>
        <w:t xml:space="preserve">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а, либо продолжит оказание Услуг несмотря на своевременное указание Заказчика о прекращении или приостановлении оказания Услуг, то Исполнитель не вправе будет при предъявлении к нему или им к Заказчику соответствующих требований ссылаться на указанные обстоятельства.</w:t>
      </w:r>
    </w:p>
    <w:p w14:paraId="66EBE268" w14:textId="77777777" w:rsidR="004055CF" w:rsidRDefault="00735C77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>Приемка Услуг. Устранение недостатков Услуг</w:t>
      </w:r>
    </w:p>
    <w:p w14:paraId="025991F1" w14:textId="77777777" w:rsidR="004055CF" w:rsidRPr="00F22C33" w:rsidRDefault="00735C77" w:rsidP="00314599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314599">
        <w:rPr>
          <w:color w:val="auto"/>
          <w:sz w:val="28"/>
          <w:szCs w:val="28"/>
        </w:rPr>
        <w:t xml:space="preserve">Приемка Услуг осуществляется Заказчиком </w:t>
      </w:r>
      <w:r w:rsidR="007141B7">
        <w:rPr>
          <w:color w:val="auto"/>
          <w:sz w:val="28"/>
          <w:szCs w:val="28"/>
        </w:rPr>
        <w:t xml:space="preserve">ежемесячно </w:t>
      </w:r>
      <w:r w:rsidRPr="00314599">
        <w:rPr>
          <w:color w:val="auto"/>
          <w:sz w:val="28"/>
          <w:szCs w:val="28"/>
        </w:rPr>
        <w:t xml:space="preserve">на основании актов приемки Услуг, подписываемых Сторонами в соответствии с формой, которая приведена в Приложении № 2 к </w:t>
      </w:r>
      <w:r w:rsidR="00C528BD" w:rsidRPr="00C528BD">
        <w:rPr>
          <w:color w:val="auto"/>
          <w:sz w:val="28"/>
          <w:szCs w:val="28"/>
        </w:rPr>
        <w:t>Договор</w:t>
      </w:r>
      <w:r w:rsidRPr="00314599">
        <w:rPr>
          <w:color w:val="auto"/>
          <w:sz w:val="28"/>
          <w:szCs w:val="28"/>
        </w:rPr>
        <w:t>у.</w:t>
      </w:r>
      <w:r w:rsidR="00974A11" w:rsidRPr="00314599">
        <w:rPr>
          <w:color w:val="auto"/>
          <w:sz w:val="28"/>
          <w:szCs w:val="28"/>
        </w:rPr>
        <w:t xml:space="preserve"> </w:t>
      </w:r>
    </w:p>
    <w:p w14:paraId="41407C14" w14:textId="648C15B8" w:rsidR="004055CF" w:rsidRPr="00F22C33" w:rsidRDefault="00735C77" w:rsidP="00F22C33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F22C33">
        <w:rPr>
          <w:color w:val="auto"/>
          <w:sz w:val="28"/>
          <w:szCs w:val="28"/>
        </w:rPr>
        <w:t xml:space="preserve">Исполнитель обязан составить Акт приемки Услуг, подписать и представить его Заказчику в 2 (двух) экземплярах. К Акту приемки Услуг Исполнитель обязан приложить </w:t>
      </w:r>
      <w:r w:rsidR="007141B7">
        <w:rPr>
          <w:color w:val="auto"/>
          <w:sz w:val="28"/>
          <w:szCs w:val="28"/>
        </w:rPr>
        <w:t xml:space="preserve">ежемесячные отчеты и </w:t>
      </w:r>
      <w:r w:rsidR="00FD1E20" w:rsidRPr="00F22C33">
        <w:rPr>
          <w:color w:val="auto"/>
          <w:sz w:val="28"/>
          <w:szCs w:val="28"/>
        </w:rPr>
        <w:t>документы,</w:t>
      </w:r>
      <w:r w:rsidRPr="00F22C33">
        <w:rPr>
          <w:color w:val="auto"/>
          <w:sz w:val="28"/>
          <w:szCs w:val="28"/>
        </w:rPr>
        <w:t xml:space="preserve"> предусмотренные </w:t>
      </w:r>
      <w:r w:rsidR="00C528BD" w:rsidRPr="00C528BD">
        <w:rPr>
          <w:color w:val="auto"/>
          <w:sz w:val="28"/>
          <w:szCs w:val="28"/>
        </w:rPr>
        <w:t>Договор</w:t>
      </w:r>
      <w:r w:rsidRPr="00F22C33">
        <w:rPr>
          <w:color w:val="auto"/>
          <w:sz w:val="28"/>
          <w:szCs w:val="28"/>
        </w:rPr>
        <w:t xml:space="preserve">ом (в том числе Техническим заданием), подготовленные </w:t>
      </w:r>
      <w:r w:rsidR="007141B7">
        <w:rPr>
          <w:color w:val="auto"/>
          <w:sz w:val="28"/>
          <w:szCs w:val="28"/>
        </w:rPr>
        <w:t>в ходе</w:t>
      </w:r>
      <w:r w:rsidRPr="00F22C33">
        <w:rPr>
          <w:color w:val="auto"/>
          <w:sz w:val="28"/>
          <w:szCs w:val="28"/>
        </w:rPr>
        <w:t xml:space="preserve"> оказания Услуг.</w:t>
      </w:r>
    </w:p>
    <w:p w14:paraId="61E4E794" w14:textId="77777777" w:rsidR="004055CF" w:rsidRPr="00F22C33" w:rsidRDefault="00735C77" w:rsidP="00F22C33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F22C33">
        <w:rPr>
          <w:color w:val="auto"/>
          <w:sz w:val="28"/>
          <w:szCs w:val="28"/>
        </w:rPr>
        <w:t xml:space="preserve">Заказчик обязан рассмотреть полученные от Исполнителя документы в порядке </w:t>
      </w:r>
      <w:r w:rsidRPr="00606921">
        <w:rPr>
          <w:color w:val="auto"/>
          <w:sz w:val="28"/>
          <w:szCs w:val="28"/>
        </w:rPr>
        <w:t>пунктов 8.</w:t>
      </w:r>
      <w:r w:rsidR="00D15EEB" w:rsidRPr="00606921">
        <w:rPr>
          <w:color w:val="auto"/>
          <w:sz w:val="28"/>
          <w:szCs w:val="28"/>
        </w:rPr>
        <w:t>4</w:t>
      </w:r>
      <w:r w:rsidRPr="00606921">
        <w:rPr>
          <w:color w:val="auto"/>
          <w:sz w:val="28"/>
          <w:szCs w:val="28"/>
        </w:rPr>
        <w:t xml:space="preserve"> – 8.8 </w:t>
      </w:r>
      <w:r w:rsidR="00C528BD" w:rsidRPr="00C528BD">
        <w:rPr>
          <w:color w:val="auto"/>
          <w:sz w:val="28"/>
          <w:szCs w:val="28"/>
        </w:rPr>
        <w:t>Договор</w:t>
      </w:r>
      <w:r w:rsidRPr="00606921">
        <w:rPr>
          <w:color w:val="auto"/>
          <w:sz w:val="28"/>
          <w:szCs w:val="28"/>
        </w:rPr>
        <w:t>а.</w:t>
      </w:r>
      <w:r w:rsidRPr="00F22C33">
        <w:rPr>
          <w:color w:val="auto"/>
          <w:sz w:val="28"/>
          <w:szCs w:val="28"/>
        </w:rPr>
        <w:t xml:space="preserve"> В случае об</w:t>
      </w:r>
      <w:r w:rsidR="004F0D68">
        <w:rPr>
          <w:color w:val="auto"/>
          <w:sz w:val="28"/>
          <w:szCs w:val="28"/>
        </w:rPr>
        <w:t>наружения недостатков в Услугах</w:t>
      </w:r>
      <w:r w:rsidRPr="00F22C33">
        <w:rPr>
          <w:color w:val="auto"/>
          <w:sz w:val="28"/>
          <w:szCs w:val="28"/>
        </w:rPr>
        <w:t>, Стороны руковод</w:t>
      </w:r>
      <w:r w:rsidR="00606921">
        <w:rPr>
          <w:color w:val="auto"/>
          <w:sz w:val="28"/>
          <w:szCs w:val="28"/>
        </w:rPr>
        <w:t>ствуются положениями пунктов 8.8</w:t>
      </w:r>
      <w:r w:rsidRPr="00F22C33">
        <w:rPr>
          <w:color w:val="auto"/>
          <w:sz w:val="28"/>
          <w:szCs w:val="28"/>
        </w:rPr>
        <w:t xml:space="preserve">-8.10 </w:t>
      </w:r>
      <w:r w:rsidR="00C528BD" w:rsidRPr="00C528BD">
        <w:rPr>
          <w:color w:val="auto"/>
          <w:sz w:val="28"/>
          <w:szCs w:val="28"/>
        </w:rPr>
        <w:t>Договор</w:t>
      </w:r>
      <w:r w:rsidRPr="00F22C33">
        <w:rPr>
          <w:color w:val="auto"/>
          <w:sz w:val="28"/>
          <w:szCs w:val="28"/>
        </w:rPr>
        <w:t>а.</w:t>
      </w:r>
    </w:p>
    <w:p w14:paraId="25950138" w14:textId="77777777" w:rsidR="004055CF" w:rsidRDefault="00735C7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Факт оказания Услуг в полном объеме и составе, а также факт их получения Заказчиком подтверждается актом приемки Услуг, составленным в соответствии с формой, которая приведена в Приложении № 2 к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у, и подписанным в соответствии с условиями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</w:t>
      </w:r>
      <w:r w:rsidR="00775037">
        <w:rPr>
          <w:color w:val="auto"/>
          <w:spacing w:val="-4"/>
          <w:sz w:val="28"/>
          <w:szCs w:val="28"/>
        </w:rPr>
        <w:t>.</w:t>
      </w:r>
      <w:r>
        <w:rPr>
          <w:color w:val="auto"/>
          <w:spacing w:val="-4"/>
          <w:sz w:val="28"/>
          <w:szCs w:val="28"/>
        </w:rPr>
        <w:t xml:space="preserve"> </w:t>
      </w:r>
    </w:p>
    <w:p w14:paraId="605C7CC3" w14:textId="77777777" w:rsidR="00D15EEB" w:rsidRPr="007141B7" w:rsidRDefault="00D15EEB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D15EEB">
        <w:rPr>
          <w:color w:val="auto"/>
          <w:spacing w:val="-4"/>
          <w:sz w:val="28"/>
          <w:szCs w:val="28"/>
        </w:rPr>
        <w:t xml:space="preserve">Заказчик в течение </w:t>
      </w:r>
      <w:r w:rsidR="007141B7">
        <w:rPr>
          <w:color w:val="auto"/>
          <w:spacing w:val="-4"/>
          <w:sz w:val="28"/>
          <w:szCs w:val="28"/>
        </w:rPr>
        <w:t>10</w:t>
      </w:r>
      <w:r w:rsidRPr="00D15EEB">
        <w:rPr>
          <w:color w:val="auto"/>
          <w:spacing w:val="-4"/>
          <w:sz w:val="28"/>
          <w:szCs w:val="28"/>
        </w:rPr>
        <w:t xml:space="preserve"> (</w:t>
      </w:r>
      <w:r w:rsidR="007141B7">
        <w:rPr>
          <w:color w:val="auto"/>
          <w:spacing w:val="-4"/>
          <w:sz w:val="28"/>
          <w:szCs w:val="28"/>
        </w:rPr>
        <w:t>десяти</w:t>
      </w:r>
      <w:r w:rsidRPr="00D15EEB">
        <w:rPr>
          <w:color w:val="auto"/>
          <w:spacing w:val="-4"/>
          <w:sz w:val="28"/>
          <w:szCs w:val="28"/>
        </w:rPr>
        <w:t>) дней с момента получения от Исполнителя Акта приемки Услуг со всеми необходимыми приложениями проводит проверку</w:t>
      </w:r>
      <w:r w:rsidR="00A0177C">
        <w:rPr>
          <w:color w:val="auto"/>
          <w:spacing w:val="-4"/>
          <w:sz w:val="28"/>
          <w:szCs w:val="28"/>
        </w:rPr>
        <w:t xml:space="preserve"> результатов</w:t>
      </w:r>
      <w:r w:rsidRPr="00D15EEB">
        <w:rPr>
          <w:color w:val="auto"/>
          <w:spacing w:val="-4"/>
          <w:sz w:val="28"/>
          <w:szCs w:val="28"/>
        </w:rPr>
        <w:t xml:space="preserve"> на предмет соответствия предъявленных к приемке Услуг условиям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D15EEB">
        <w:rPr>
          <w:color w:val="auto"/>
          <w:spacing w:val="-4"/>
          <w:sz w:val="28"/>
          <w:szCs w:val="28"/>
        </w:rPr>
        <w:t xml:space="preserve">а. Указанный срок автоматически продлевается на период времени, в течение которого Исполнитель не выполняет обязанности, предусмотренные </w:t>
      </w:r>
      <w:r w:rsidRPr="007141B7">
        <w:rPr>
          <w:color w:val="auto"/>
          <w:spacing w:val="-4"/>
          <w:sz w:val="28"/>
          <w:szCs w:val="28"/>
        </w:rPr>
        <w:t xml:space="preserve">пунктом 8.7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7141B7">
        <w:rPr>
          <w:color w:val="auto"/>
          <w:spacing w:val="-4"/>
          <w:sz w:val="28"/>
          <w:szCs w:val="28"/>
        </w:rPr>
        <w:t>а.</w:t>
      </w:r>
    </w:p>
    <w:p w14:paraId="572B2040" w14:textId="77777777" w:rsidR="00D15EEB" w:rsidRDefault="00D15EEB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D15EEB">
        <w:rPr>
          <w:color w:val="auto"/>
          <w:spacing w:val="-4"/>
          <w:sz w:val="28"/>
          <w:szCs w:val="28"/>
        </w:rPr>
        <w:t>Заказчик вправе провести экспертизу с привлечением экспертов (экспертных организаций)</w:t>
      </w:r>
      <w:r w:rsidR="00F22C33">
        <w:rPr>
          <w:color w:val="auto"/>
          <w:spacing w:val="-4"/>
          <w:sz w:val="28"/>
          <w:szCs w:val="28"/>
        </w:rPr>
        <w:t>.</w:t>
      </w:r>
    </w:p>
    <w:p w14:paraId="2C81282B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Заказчик обязан уведомить Исполнителя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о дате начала, длительности</w:t>
      </w:r>
      <w:r w:rsidRPr="00735C77">
        <w:rPr>
          <w:color w:val="auto"/>
          <w:spacing w:val="-4"/>
          <w:sz w:val="28"/>
          <w:szCs w:val="28"/>
        </w:rPr>
        <w:t xml:space="preserve"> и </w:t>
      </w:r>
      <w:r>
        <w:rPr>
          <w:color w:val="auto"/>
          <w:spacing w:val="-4"/>
          <w:sz w:val="28"/>
          <w:szCs w:val="28"/>
        </w:rPr>
        <w:t xml:space="preserve">месте </w:t>
      </w:r>
      <w:r>
        <w:rPr>
          <w:iCs/>
          <w:color w:val="auto"/>
          <w:spacing w:val="-4"/>
          <w:sz w:val="28"/>
          <w:szCs w:val="28"/>
          <w:lang w:eastAsia="ru-RU"/>
        </w:rPr>
        <w:t>проведения</w:t>
      </w:r>
      <w:r>
        <w:rPr>
          <w:color w:val="auto"/>
          <w:spacing w:val="-4"/>
          <w:sz w:val="28"/>
          <w:szCs w:val="28"/>
        </w:rPr>
        <w:t xml:space="preserve"> экспертизы не позднее чем за 10 (десять) календарных дней до ее </w:t>
      </w:r>
      <w:r>
        <w:rPr>
          <w:color w:val="auto"/>
          <w:spacing w:val="-4"/>
          <w:sz w:val="28"/>
          <w:szCs w:val="28"/>
        </w:rPr>
        <w:lastRenderedPageBreak/>
        <w:t>начала. Исполнитель обязан</w:t>
      </w:r>
      <w:r w:rsidRPr="00735C77">
        <w:rPr>
          <w:color w:val="auto"/>
          <w:spacing w:val="-4"/>
          <w:sz w:val="28"/>
          <w:szCs w:val="28"/>
        </w:rPr>
        <w:t xml:space="preserve"> о</w:t>
      </w:r>
      <w:r>
        <w:rPr>
          <w:color w:val="auto"/>
          <w:spacing w:val="-4"/>
          <w:sz w:val="28"/>
          <w:szCs w:val="28"/>
        </w:rPr>
        <w:t>беспечить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участие в проведении экспертизы своего представителя и незамедлительно предоставлять экспертам (экспертной организации) запрашиваемые ими у Исполнителя разъяснения, документы и иную информацию, необходимые для приемки Услуг.</w:t>
      </w:r>
    </w:p>
    <w:p w14:paraId="71EEC931" w14:textId="77777777" w:rsidR="004055CF" w:rsidRPr="007141B7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обязан за свой счет устранить недостатки, которые послужили основанием для отказа Заказчика от подписания Акта приемки Услуг, в установленный Заказчиком разумный срок и в этот же срок передать Заказчику документы, подтверждающие реальное устранение недостатков, отчет об устранении недостатков, содержащий пояснения о принятых мерах по устранению недостатков, а также </w:t>
      </w:r>
      <w:r w:rsidRPr="007141B7">
        <w:rPr>
          <w:color w:val="auto"/>
          <w:spacing w:val="-4"/>
          <w:sz w:val="28"/>
          <w:szCs w:val="28"/>
        </w:rPr>
        <w:t>повторный подписанный Исполнителем Акт приемки Услуг в 3 (трех)</w:t>
      </w:r>
      <w:r w:rsidR="00F22C33" w:rsidRPr="007141B7">
        <w:rPr>
          <w:color w:val="auto"/>
          <w:spacing w:val="-4"/>
          <w:sz w:val="28"/>
          <w:szCs w:val="28"/>
        </w:rPr>
        <w:t xml:space="preserve"> </w:t>
      </w:r>
      <w:r w:rsidRPr="007141B7">
        <w:rPr>
          <w:color w:val="auto"/>
          <w:spacing w:val="-4"/>
          <w:sz w:val="28"/>
          <w:szCs w:val="28"/>
        </w:rPr>
        <w:t xml:space="preserve">экземплярах. Заказчик обязан рассмотреть полученные от Исполнителя документы в порядке пунктов 8.5 – 8.8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7141B7">
        <w:rPr>
          <w:color w:val="auto"/>
          <w:spacing w:val="-4"/>
          <w:sz w:val="28"/>
          <w:szCs w:val="28"/>
        </w:rPr>
        <w:t>а.</w:t>
      </w:r>
    </w:p>
    <w:p w14:paraId="70A95941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7141B7">
        <w:rPr>
          <w:color w:val="auto"/>
          <w:spacing w:val="-4"/>
          <w:sz w:val="28"/>
          <w:szCs w:val="28"/>
        </w:rPr>
        <w:t>Если Исполнитель нарушит срок устранения указанных в пункте 8.</w:t>
      </w:r>
      <w:r w:rsidR="007141B7" w:rsidRPr="007141B7">
        <w:rPr>
          <w:color w:val="auto"/>
          <w:spacing w:val="-4"/>
          <w:sz w:val="28"/>
          <w:szCs w:val="28"/>
        </w:rPr>
        <w:t>8</w:t>
      </w:r>
      <w:r>
        <w:rPr>
          <w:color w:val="auto"/>
          <w:spacing w:val="-4"/>
          <w:sz w:val="28"/>
          <w:szCs w:val="28"/>
        </w:rPr>
        <w:t xml:space="preserve">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недостатков Услуг, Заказчик вправе своими силами устранить такие недостатки или поручить их устранение третьим лицам и потребовать от Исполнителя возмещение расходов на устранение этих недостатков. </w:t>
      </w:r>
    </w:p>
    <w:p w14:paraId="326AEF7F" w14:textId="77777777" w:rsidR="00722B86" w:rsidRPr="00722B86" w:rsidRDefault="00722B86" w:rsidP="008633F4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722B86">
        <w:rPr>
          <w:color w:val="auto"/>
          <w:spacing w:val="-4"/>
          <w:sz w:val="28"/>
          <w:szCs w:val="28"/>
        </w:rPr>
        <w:t>В случае обнаружения существенных (неустранимых) недостатков во время приемки Услуг</w:t>
      </w:r>
      <w:r>
        <w:rPr>
          <w:color w:val="auto"/>
          <w:spacing w:val="-4"/>
          <w:sz w:val="28"/>
          <w:szCs w:val="28"/>
        </w:rPr>
        <w:t>,</w:t>
      </w:r>
      <w:r w:rsidRPr="00722B86">
        <w:rPr>
          <w:color w:val="auto"/>
          <w:spacing w:val="-4"/>
          <w:sz w:val="28"/>
          <w:szCs w:val="28"/>
        </w:rPr>
        <w:t xml:space="preserve"> Заказчик вправе потребовать от Исполнителя соразмерного уменьшения установленной за Услуги цены, а также возмещения убытков, связанных с неисполнением обязательств надлежащим образом.</w:t>
      </w:r>
    </w:p>
    <w:p w14:paraId="33798113" w14:textId="77777777" w:rsidR="004055CF" w:rsidRDefault="00735C77" w:rsidP="00D15EEB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>Ответственность Сторон</w:t>
      </w:r>
    </w:p>
    <w:p w14:paraId="5759743E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За неисполнение или ненадлежащее исполнение условий настоящего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виновная сторона несет ответственность в соответствии с действующим законодательством и условиями настоящего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="008505C7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 xml:space="preserve">. </w:t>
      </w:r>
    </w:p>
    <w:p w14:paraId="1DCD4D29" w14:textId="77777777" w:rsidR="00376680" w:rsidRDefault="00257982" w:rsidP="00F22C33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-142" w:firstLine="709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За каждый факт нарушения Исполнителем сроков предоставления отчетов в </w:t>
      </w:r>
      <w:r w:rsidRPr="001F509F">
        <w:rPr>
          <w:color w:val="auto"/>
          <w:spacing w:val="-4"/>
          <w:sz w:val="28"/>
          <w:szCs w:val="28"/>
        </w:rPr>
        <w:t>соответствии с п. 7.3.</w:t>
      </w:r>
      <w:r>
        <w:rPr>
          <w:color w:val="auto"/>
          <w:spacing w:val="-4"/>
          <w:sz w:val="28"/>
          <w:szCs w:val="28"/>
        </w:rPr>
        <w:t xml:space="preserve">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="00382D4C">
        <w:rPr>
          <w:color w:val="auto"/>
          <w:spacing w:val="-4"/>
          <w:sz w:val="28"/>
          <w:szCs w:val="28"/>
        </w:rPr>
        <w:t>а</w:t>
      </w:r>
      <w:r w:rsidR="00F22C33">
        <w:rPr>
          <w:color w:val="auto"/>
          <w:spacing w:val="-4"/>
          <w:sz w:val="28"/>
          <w:szCs w:val="28"/>
        </w:rPr>
        <w:t>,</w:t>
      </w:r>
      <w:r w:rsidR="00382D4C">
        <w:rPr>
          <w:color w:val="auto"/>
          <w:spacing w:val="-4"/>
          <w:sz w:val="28"/>
          <w:szCs w:val="28"/>
        </w:rPr>
        <w:t xml:space="preserve"> Исполнитель выплачивает Заказчику</w:t>
      </w:r>
      <w:r w:rsidR="00376680" w:rsidRPr="00376680">
        <w:rPr>
          <w:color w:val="auto"/>
          <w:spacing w:val="-4"/>
          <w:sz w:val="28"/>
          <w:szCs w:val="28"/>
        </w:rPr>
        <w:t xml:space="preserve"> неустойку в размере 100 000 (Сто тысяч) рублей за каждый день просрочки. Уплата неустойки не освобождает </w:t>
      </w:r>
      <w:r w:rsidR="00382D4C">
        <w:rPr>
          <w:color w:val="auto"/>
          <w:spacing w:val="-4"/>
          <w:sz w:val="28"/>
          <w:szCs w:val="28"/>
        </w:rPr>
        <w:t xml:space="preserve">Исполнителя </w:t>
      </w:r>
      <w:r w:rsidR="00376680" w:rsidRPr="00376680">
        <w:rPr>
          <w:color w:val="auto"/>
          <w:spacing w:val="-4"/>
          <w:sz w:val="28"/>
          <w:szCs w:val="28"/>
        </w:rPr>
        <w:t>от исполнения обязательства.</w:t>
      </w:r>
    </w:p>
    <w:p w14:paraId="68EB8DF2" w14:textId="41D59639" w:rsidR="00B205D5" w:rsidRDefault="00B205D5" w:rsidP="00F22C33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B205D5">
        <w:rPr>
          <w:color w:val="auto"/>
          <w:spacing w:val="-4"/>
          <w:sz w:val="28"/>
          <w:szCs w:val="28"/>
        </w:rPr>
        <w:t>За каждый факт неисполнения или ненадлежащего исполнения Исполнителем обязательств (в том числе гарантийного обязательства), предусмотренных Договором, за исключением просрочки исполнения обязательств и случаев, предусмотренных п.</w:t>
      </w:r>
      <w:r>
        <w:rPr>
          <w:color w:val="auto"/>
          <w:spacing w:val="-4"/>
          <w:sz w:val="28"/>
          <w:szCs w:val="28"/>
        </w:rPr>
        <w:t xml:space="preserve"> </w:t>
      </w:r>
      <w:r w:rsidRPr="00B205D5">
        <w:rPr>
          <w:color w:val="auto"/>
          <w:spacing w:val="-4"/>
          <w:sz w:val="28"/>
          <w:szCs w:val="28"/>
        </w:rPr>
        <w:t>9.12 Договора, Исполнитель выплачивает Заказчику неустойку (штраф). Штраф устанавливается в виде ф</w:t>
      </w:r>
      <w:r>
        <w:rPr>
          <w:color w:val="auto"/>
          <w:spacing w:val="-4"/>
          <w:sz w:val="28"/>
          <w:szCs w:val="28"/>
        </w:rPr>
        <w:t>иксированной суммы в размере 0,1 процента цены Договора</w:t>
      </w:r>
      <w:r w:rsidRPr="00B205D5">
        <w:rPr>
          <w:color w:val="auto"/>
          <w:spacing w:val="-4"/>
          <w:sz w:val="28"/>
          <w:szCs w:val="28"/>
        </w:rPr>
        <w:t xml:space="preserve">. </w:t>
      </w:r>
    </w:p>
    <w:p w14:paraId="2A6C7FE6" w14:textId="6350035B" w:rsidR="004055CF" w:rsidRDefault="00735C77" w:rsidP="00F22C33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За каждый факт нарушения Исполнителем сроков исполнения обязательств</w:t>
      </w:r>
      <w:r w:rsidR="002D1133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по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у</w:t>
      </w:r>
      <w:r w:rsidR="00F22C33">
        <w:rPr>
          <w:color w:val="auto"/>
          <w:spacing w:val="-4"/>
          <w:sz w:val="28"/>
          <w:szCs w:val="28"/>
        </w:rPr>
        <w:t>, в том числе гарантийных</w:t>
      </w:r>
      <w:r>
        <w:rPr>
          <w:color w:val="auto"/>
          <w:spacing w:val="-4"/>
          <w:sz w:val="28"/>
          <w:szCs w:val="28"/>
        </w:rPr>
        <w:t xml:space="preserve"> обязательс</w:t>
      </w:r>
      <w:r w:rsidR="00F22C33">
        <w:rPr>
          <w:color w:val="auto"/>
          <w:spacing w:val="-4"/>
          <w:sz w:val="28"/>
          <w:szCs w:val="28"/>
        </w:rPr>
        <w:t>тв (</w:t>
      </w:r>
      <w:r w:rsidR="002D1133" w:rsidRPr="002D1133">
        <w:rPr>
          <w:color w:val="auto"/>
          <w:spacing w:val="-4"/>
          <w:sz w:val="28"/>
          <w:szCs w:val="28"/>
        </w:rPr>
        <w:t>за исключением обязательств по п.7.3</w:t>
      </w:r>
      <w:r w:rsidR="002D1133">
        <w:rPr>
          <w:color w:val="auto"/>
          <w:spacing w:val="-4"/>
          <w:sz w:val="28"/>
          <w:szCs w:val="28"/>
        </w:rPr>
        <w:t xml:space="preserve">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="002D1133">
        <w:rPr>
          <w:color w:val="auto"/>
          <w:spacing w:val="-4"/>
          <w:sz w:val="28"/>
          <w:szCs w:val="28"/>
        </w:rPr>
        <w:t>а</w:t>
      </w:r>
      <w:r w:rsidR="00F22C33">
        <w:rPr>
          <w:color w:val="auto"/>
          <w:spacing w:val="-4"/>
          <w:sz w:val="28"/>
          <w:szCs w:val="28"/>
        </w:rPr>
        <w:t>)</w:t>
      </w:r>
      <w:r w:rsidR="002D1133" w:rsidRPr="002D1133">
        <w:rPr>
          <w:color w:val="auto"/>
          <w:spacing w:val="-4"/>
          <w:sz w:val="28"/>
          <w:szCs w:val="28"/>
        </w:rPr>
        <w:t>,</w:t>
      </w:r>
      <w:r>
        <w:rPr>
          <w:color w:val="auto"/>
          <w:spacing w:val="-4"/>
          <w:sz w:val="28"/>
          <w:szCs w:val="28"/>
        </w:rPr>
        <w:t xml:space="preserve"> Исполнитель выплачивает Заказчику неустойку (пен</w:t>
      </w:r>
      <w:r w:rsidR="006D36D5">
        <w:rPr>
          <w:color w:val="auto"/>
          <w:spacing w:val="-4"/>
          <w:sz w:val="28"/>
          <w:szCs w:val="28"/>
        </w:rPr>
        <w:t>и</w:t>
      </w:r>
      <w:r>
        <w:rPr>
          <w:color w:val="auto"/>
          <w:spacing w:val="-4"/>
          <w:sz w:val="28"/>
          <w:szCs w:val="28"/>
        </w:rPr>
        <w:t>). Пен</w:t>
      </w:r>
      <w:r w:rsidR="006D36D5">
        <w:rPr>
          <w:color w:val="auto"/>
          <w:spacing w:val="-4"/>
          <w:sz w:val="28"/>
          <w:szCs w:val="28"/>
        </w:rPr>
        <w:t>и</w:t>
      </w:r>
      <w:r>
        <w:rPr>
          <w:color w:val="auto"/>
          <w:spacing w:val="-4"/>
          <w:sz w:val="28"/>
          <w:szCs w:val="28"/>
        </w:rPr>
        <w:t xml:space="preserve"> начисля</w:t>
      </w:r>
      <w:r w:rsidR="006D36D5">
        <w:rPr>
          <w:color w:val="auto"/>
          <w:spacing w:val="-4"/>
          <w:sz w:val="28"/>
          <w:szCs w:val="28"/>
        </w:rPr>
        <w:t>ю</w:t>
      </w:r>
      <w:r>
        <w:rPr>
          <w:color w:val="auto"/>
          <w:spacing w:val="-4"/>
          <w:sz w:val="28"/>
          <w:szCs w:val="28"/>
        </w:rPr>
        <w:t xml:space="preserve">тся за каждый день просрочки исполнения Исполнителем обязательства, предусмотренного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ом, в размере одной трехсотой действующей на дату уплаты пени ключевой ставки Банка России от цены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уменьшенной на сумму, пропорциональную объему обязательств, предусмотренных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ом, фактически исполненных Исполнителем и принятых Заказчиком.</w:t>
      </w:r>
      <w:r w:rsidR="00A76199" w:rsidRPr="008633F4">
        <w:rPr>
          <w:color w:val="auto"/>
          <w:spacing w:val="-4"/>
          <w:sz w:val="28"/>
          <w:szCs w:val="28"/>
        </w:rPr>
        <w:t xml:space="preserve"> </w:t>
      </w:r>
      <w:r w:rsidR="00A76199">
        <w:rPr>
          <w:color w:val="auto"/>
          <w:spacing w:val="-4"/>
          <w:sz w:val="28"/>
          <w:szCs w:val="28"/>
        </w:rPr>
        <w:t>О</w:t>
      </w:r>
      <w:r w:rsidR="00A76199" w:rsidRPr="00A76199">
        <w:rPr>
          <w:color w:val="auto"/>
          <w:spacing w:val="-4"/>
          <w:sz w:val="28"/>
          <w:szCs w:val="28"/>
        </w:rPr>
        <w:t>бщая</w:t>
      </w:r>
      <w:r w:rsidR="00A76199" w:rsidRPr="008633F4">
        <w:rPr>
          <w:color w:val="auto"/>
          <w:spacing w:val="-4"/>
          <w:sz w:val="28"/>
          <w:szCs w:val="28"/>
        </w:rPr>
        <w:t xml:space="preserve"> ответственность Исполнителя по уплате неустойки </w:t>
      </w:r>
      <w:r w:rsidR="00A76199">
        <w:rPr>
          <w:color w:val="auto"/>
          <w:spacing w:val="-4"/>
          <w:sz w:val="28"/>
          <w:szCs w:val="28"/>
        </w:rPr>
        <w:t>ограничивается</w:t>
      </w:r>
      <w:r w:rsidR="00A76199" w:rsidRPr="00A76199">
        <w:rPr>
          <w:color w:val="auto"/>
          <w:spacing w:val="-4"/>
          <w:sz w:val="28"/>
          <w:szCs w:val="28"/>
        </w:rPr>
        <w:t xml:space="preserve"> 5% цены Договора.</w:t>
      </w:r>
    </w:p>
    <w:p w14:paraId="1F735A65" w14:textId="3C0811A5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606921">
        <w:rPr>
          <w:color w:val="auto"/>
          <w:spacing w:val="-4"/>
          <w:sz w:val="28"/>
          <w:szCs w:val="28"/>
        </w:rPr>
        <w:lastRenderedPageBreak/>
        <w:t xml:space="preserve">В случае просрочки Заказчиком обязательств по расчёту, предусмотренных п. </w:t>
      </w:r>
      <w:r w:rsidR="00606921" w:rsidRPr="00606921">
        <w:rPr>
          <w:color w:val="auto"/>
          <w:spacing w:val="-4"/>
          <w:sz w:val="28"/>
          <w:szCs w:val="28"/>
        </w:rPr>
        <w:t>4.</w:t>
      </w:r>
      <w:r w:rsidR="00FD1E20">
        <w:rPr>
          <w:color w:val="auto"/>
          <w:spacing w:val="-4"/>
          <w:sz w:val="28"/>
          <w:szCs w:val="28"/>
        </w:rPr>
        <w:t>9</w:t>
      </w:r>
      <w:r w:rsidRPr="00606921">
        <w:rPr>
          <w:color w:val="auto"/>
          <w:spacing w:val="-4"/>
          <w:sz w:val="28"/>
          <w:szCs w:val="28"/>
        </w:rPr>
        <w:t xml:space="preserve">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606921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>, Исполнитель вправе потребовать уплаты неустойки (пен</w:t>
      </w:r>
      <w:r w:rsidR="006D36D5">
        <w:rPr>
          <w:color w:val="auto"/>
          <w:spacing w:val="-4"/>
          <w:sz w:val="28"/>
          <w:szCs w:val="28"/>
        </w:rPr>
        <w:t>и</w:t>
      </w:r>
      <w:r>
        <w:rPr>
          <w:color w:val="auto"/>
          <w:spacing w:val="-4"/>
          <w:sz w:val="28"/>
          <w:szCs w:val="28"/>
        </w:rPr>
        <w:t>). Пен</w:t>
      </w:r>
      <w:r w:rsidR="006D36D5">
        <w:rPr>
          <w:color w:val="auto"/>
          <w:spacing w:val="-4"/>
          <w:sz w:val="28"/>
          <w:szCs w:val="28"/>
        </w:rPr>
        <w:t>и</w:t>
      </w:r>
      <w:r>
        <w:rPr>
          <w:color w:val="auto"/>
          <w:spacing w:val="-4"/>
          <w:sz w:val="28"/>
          <w:szCs w:val="28"/>
        </w:rPr>
        <w:t xml:space="preserve"> начисля</w:t>
      </w:r>
      <w:r w:rsidR="006D36D5">
        <w:rPr>
          <w:color w:val="auto"/>
          <w:spacing w:val="-4"/>
          <w:sz w:val="28"/>
          <w:szCs w:val="28"/>
        </w:rPr>
        <w:t>ю</w:t>
      </w:r>
      <w:r>
        <w:rPr>
          <w:color w:val="auto"/>
          <w:spacing w:val="-4"/>
          <w:sz w:val="28"/>
          <w:szCs w:val="28"/>
        </w:rPr>
        <w:t xml:space="preserve">тся за каждый день просрочки оплаты, начиная со дня, следующего после дня истечения установленного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ом срока оплаты, в размере одной трехсотой действующей на дату уплаты пени ключевой ставки Банка России от не уплаченной в срок суммы, но не более 5 процентов от цены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а.  Ответственность за просрочку Заказчиком обязательства по окончательному расчету не применяется в случае, если Исполнителем не исполнены обязательства по предоставлению документов, предусмотренных </w:t>
      </w:r>
      <w:r w:rsidRPr="00024FA8">
        <w:rPr>
          <w:color w:val="auto"/>
          <w:spacing w:val="-4"/>
          <w:sz w:val="28"/>
          <w:szCs w:val="28"/>
        </w:rPr>
        <w:t xml:space="preserve">пунктами </w:t>
      </w:r>
      <w:r w:rsidR="006D36D5" w:rsidRPr="006D36D5">
        <w:rPr>
          <w:color w:val="auto"/>
          <w:spacing w:val="-4"/>
          <w:sz w:val="28"/>
          <w:szCs w:val="28"/>
        </w:rPr>
        <w:t>4.1</w:t>
      </w:r>
      <w:r w:rsidR="00FD1E20">
        <w:rPr>
          <w:color w:val="auto"/>
          <w:spacing w:val="-4"/>
          <w:sz w:val="28"/>
          <w:szCs w:val="28"/>
        </w:rPr>
        <w:t>0</w:t>
      </w:r>
      <w:r w:rsidR="006D36D5">
        <w:rPr>
          <w:color w:val="auto"/>
          <w:spacing w:val="-4"/>
          <w:sz w:val="28"/>
          <w:szCs w:val="28"/>
        </w:rPr>
        <w:t xml:space="preserve">, </w:t>
      </w:r>
      <w:r w:rsidR="00606921" w:rsidRPr="00024FA8">
        <w:rPr>
          <w:color w:val="auto"/>
          <w:spacing w:val="-4"/>
          <w:sz w:val="28"/>
          <w:szCs w:val="28"/>
        </w:rPr>
        <w:t>8.2</w:t>
      </w:r>
      <w:r w:rsidR="00024FA8" w:rsidRPr="00024FA8">
        <w:rPr>
          <w:color w:val="auto"/>
          <w:spacing w:val="-4"/>
          <w:sz w:val="28"/>
          <w:szCs w:val="28"/>
        </w:rPr>
        <w:t xml:space="preserve">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Pr="00024FA8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 xml:space="preserve">. </w:t>
      </w:r>
    </w:p>
    <w:p w14:paraId="275FA53E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Сторона, не исполнившая обязательство по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у, освобождается от ответственности, если докажет, что это было вызвано действиями непреодолимой силы, то есть форс-мажорными обстоятельствами. </w:t>
      </w:r>
    </w:p>
    <w:p w14:paraId="1B52F91E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Уплата неустойки не освобождает Стороны от исполнения обязательств или устранения нарушений. </w:t>
      </w:r>
    </w:p>
    <w:p w14:paraId="592BB336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 случае просрочки исполнения Исполнителем обязательств, а также в случаях неисполнения или ненадлежащего исполнения Исполнителем обязательств, предусмотренных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ом, Заказчик направляет Поставщику претензию об уплате неустойки (штраф, пеня).</w:t>
      </w:r>
    </w:p>
    <w:p w14:paraId="7C870B1C" w14:textId="4107B69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Заказчик вправе исключить из суммы окончательного платежа за оказанные Услуги сумму начисленной неустойки, мотивированно не оспоренную Исполнителем по размеру в течение 10 дней с даты получения по </w:t>
      </w:r>
      <w:r w:rsidR="00110E03">
        <w:rPr>
          <w:color w:val="auto"/>
          <w:spacing w:val="-4"/>
          <w:sz w:val="28"/>
          <w:szCs w:val="28"/>
        </w:rPr>
        <w:t xml:space="preserve">электронной почте </w:t>
      </w:r>
      <w:r>
        <w:rPr>
          <w:color w:val="auto"/>
          <w:spacing w:val="-4"/>
          <w:sz w:val="28"/>
          <w:szCs w:val="28"/>
        </w:rPr>
        <w:t>предварительного расчета или претензии, направленных Заказчиком.  Ожидание Заказчиком ответа от Исполнителя не влечет просрочку Заказчика по оплате. При наличии залога денежных средств, требования Заказчика в приоритетном порядке подлежат удовлетворению за счет данного залога.</w:t>
      </w:r>
    </w:p>
    <w:p w14:paraId="63C231F9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несет ответственность перед Заказчиком за качество принятых с участием Исполнителя строительных работ, материалов, конструкций, изделий и оборудования, выполненных, применённых генеральным подрядчиком и третьими лицами, а также за соответствие работ, материалов, конструкций, изделий и оборудования требованиям законодательства Российской Федерации в области строительства и применения строительных материалов (изделий),  проектной, исполнительной, организационно-технологической,  рабочей и иной технической документации. </w:t>
      </w:r>
    </w:p>
    <w:p w14:paraId="2C040097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Исполнитель возмещает Заказчику убытки, понесённые Заказчиком в результате неправильных действий Исполнителя, неисполнения или ненадлежащего исполнения обязательств по контролю за качеством принятых работ, применённых  материалов, конструкций, изделий и оборудования, а также за соответствием последних требованиям законодательства Российской Федерации в области строительства и применения строительных материалов (изделий), требований проектной, исполнительной, организационно-технологической, рабочей и иной технической документации.</w:t>
      </w:r>
    </w:p>
    <w:p w14:paraId="3097603F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Исполнитель несет ответственность за кажд</w:t>
      </w:r>
      <w:r w:rsidR="00724AFF">
        <w:rPr>
          <w:color w:val="auto"/>
          <w:spacing w:val="-4"/>
          <w:sz w:val="28"/>
          <w:szCs w:val="28"/>
        </w:rPr>
        <w:t>ый факт неправильных действий</w:t>
      </w:r>
      <w:r>
        <w:rPr>
          <w:color w:val="auto"/>
          <w:spacing w:val="-4"/>
          <w:sz w:val="28"/>
          <w:szCs w:val="28"/>
        </w:rPr>
        <w:t xml:space="preserve"> в размере предусмотренным сводным реестром штрафных санкций (Приложение № 6</w:t>
      </w:r>
      <w:r w:rsidR="00C86F10">
        <w:rPr>
          <w:color w:val="auto"/>
          <w:spacing w:val="-4"/>
          <w:sz w:val="28"/>
          <w:szCs w:val="28"/>
        </w:rPr>
        <w:t xml:space="preserve"> к Договору</w:t>
      </w:r>
      <w:r>
        <w:rPr>
          <w:color w:val="auto"/>
          <w:spacing w:val="-4"/>
          <w:sz w:val="28"/>
          <w:szCs w:val="28"/>
        </w:rPr>
        <w:t>).</w:t>
      </w:r>
    </w:p>
    <w:p w14:paraId="3A541DFD" w14:textId="77777777" w:rsidR="008E1232" w:rsidRDefault="00E819EB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E819EB">
        <w:rPr>
          <w:color w:val="auto"/>
          <w:spacing w:val="-4"/>
          <w:sz w:val="28"/>
          <w:szCs w:val="28"/>
        </w:rPr>
        <w:lastRenderedPageBreak/>
        <w:t xml:space="preserve">Исполнитель несет </w:t>
      </w:r>
      <w:r w:rsidR="008E1232" w:rsidRPr="008E1232">
        <w:rPr>
          <w:color w:val="auto"/>
          <w:spacing w:val="-4"/>
          <w:sz w:val="28"/>
          <w:szCs w:val="28"/>
        </w:rPr>
        <w:t xml:space="preserve">полную ответственность перед </w:t>
      </w:r>
      <w:r w:rsidR="00727441" w:rsidRPr="008E1232">
        <w:rPr>
          <w:color w:val="auto"/>
          <w:spacing w:val="-4"/>
          <w:sz w:val="28"/>
          <w:szCs w:val="28"/>
        </w:rPr>
        <w:t>Застройщиком в</w:t>
      </w:r>
      <w:r w:rsidR="008E1232" w:rsidRPr="008E1232">
        <w:rPr>
          <w:color w:val="auto"/>
          <w:spacing w:val="-4"/>
          <w:sz w:val="28"/>
          <w:szCs w:val="28"/>
        </w:rPr>
        <w:t xml:space="preserve"> виде возмещения реального ущерба за:</w:t>
      </w:r>
    </w:p>
    <w:p w14:paraId="480F493A" w14:textId="369B8ADB" w:rsidR="00A90530" w:rsidRDefault="005A0058" w:rsidP="00E819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proofErr w:type="gramStart"/>
      <w:r w:rsidRPr="00E819EB">
        <w:rPr>
          <w:color w:val="auto"/>
          <w:spacing w:val="-4"/>
          <w:sz w:val="28"/>
          <w:szCs w:val="28"/>
        </w:rPr>
        <w:t>нецелевое и неэффективное использование денежных средств</w:t>
      </w:r>
      <w:proofErr w:type="gramEnd"/>
      <w:r w:rsidRPr="00E819EB">
        <w:rPr>
          <w:color w:val="auto"/>
          <w:spacing w:val="-4"/>
          <w:sz w:val="28"/>
          <w:szCs w:val="28"/>
        </w:rPr>
        <w:t xml:space="preserve"> </w:t>
      </w:r>
      <w:r w:rsidR="00A90530">
        <w:rPr>
          <w:color w:val="auto"/>
          <w:spacing w:val="-4"/>
          <w:sz w:val="28"/>
          <w:szCs w:val="28"/>
        </w:rPr>
        <w:t>вызванное</w:t>
      </w:r>
      <w:r w:rsidR="00E819EB" w:rsidRPr="00662E03">
        <w:rPr>
          <w:color w:val="auto"/>
          <w:spacing w:val="-4"/>
          <w:sz w:val="28"/>
          <w:szCs w:val="28"/>
        </w:rPr>
        <w:t xml:space="preserve"> несоответствием</w:t>
      </w:r>
      <w:r w:rsidRPr="00975FE5">
        <w:rPr>
          <w:color w:val="auto"/>
          <w:spacing w:val="-4"/>
          <w:sz w:val="28"/>
          <w:szCs w:val="28"/>
        </w:rPr>
        <w:t xml:space="preserve"> </w:t>
      </w:r>
      <w:r w:rsidRPr="00741F52">
        <w:rPr>
          <w:color w:val="auto"/>
          <w:spacing w:val="-4"/>
          <w:sz w:val="28"/>
          <w:szCs w:val="28"/>
        </w:rPr>
        <w:t xml:space="preserve">объемов и стоимости оплаченных </w:t>
      </w:r>
      <w:r w:rsidR="00A90530">
        <w:rPr>
          <w:color w:val="auto"/>
          <w:spacing w:val="-4"/>
          <w:sz w:val="28"/>
          <w:szCs w:val="28"/>
        </w:rPr>
        <w:t>и фактически выполненных работ</w:t>
      </w:r>
      <w:r w:rsidRPr="007B15CC">
        <w:rPr>
          <w:color w:val="auto"/>
          <w:spacing w:val="-4"/>
          <w:sz w:val="28"/>
          <w:szCs w:val="28"/>
        </w:rPr>
        <w:t>,</w:t>
      </w:r>
      <w:r w:rsidRPr="0048445E">
        <w:rPr>
          <w:color w:val="auto"/>
          <w:spacing w:val="-4"/>
          <w:sz w:val="28"/>
          <w:szCs w:val="28"/>
        </w:rPr>
        <w:t xml:space="preserve"> </w:t>
      </w:r>
      <w:r w:rsidR="00E819EB" w:rsidRPr="0048445E">
        <w:rPr>
          <w:color w:val="auto"/>
          <w:spacing w:val="-4"/>
          <w:sz w:val="28"/>
          <w:szCs w:val="28"/>
        </w:rPr>
        <w:t>а также в связи с не</w:t>
      </w:r>
      <w:r w:rsidRPr="0048445E">
        <w:rPr>
          <w:color w:val="auto"/>
          <w:spacing w:val="-4"/>
          <w:sz w:val="28"/>
          <w:szCs w:val="28"/>
        </w:rPr>
        <w:t>соответствие</w:t>
      </w:r>
      <w:r w:rsidR="00E819EB" w:rsidRPr="0098022F">
        <w:rPr>
          <w:color w:val="auto"/>
          <w:spacing w:val="-4"/>
          <w:sz w:val="28"/>
          <w:szCs w:val="28"/>
        </w:rPr>
        <w:t>м</w:t>
      </w:r>
      <w:r w:rsidRPr="007D5698">
        <w:rPr>
          <w:color w:val="auto"/>
          <w:spacing w:val="-4"/>
          <w:sz w:val="28"/>
          <w:szCs w:val="28"/>
        </w:rPr>
        <w:t xml:space="preserve"> порядка платежей условиям заключенных договоров</w:t>
      </w:r>
      <w:r w:rsidR="00E819EB">
        <w:rPr>
          <w:color w:val="auto"/>
          <w:spacing w:val="-4"/>
          <w:sz w:val="28"/>
          <w:szCs w:val="28"/>
        </w:rPr>
        <w:t>.</w:t>
      </w:r>
    </w:p>
    <w:p w14:paraId="0D791981" w14:textId="77777777" w:rsidR="00727441" w:rsidRPr="00E819EB" w:rsidRDefault="00727441" w:rsidP="00E819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E819EB">
        <w:rPr>
          <w:color w:val="auto"/>
          <w:spacing w:val="-4"/>
          <w:sz w:val="28"/>
          <w:szCs w:val="28"/>
        </w:rPr>
        <w:t>завышение стоимости выполненных работ по сравнению с их стоимостью, определенной по проектно-сметной документации и в соответствии с условиями соответствующих договоров;</w:t>
      </w:r>
    </w:p>
    <w:p w14:paraId="79D41EC2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Во всех других случаях неисполнения обязательств по </w:t>
      </w:r>
      <w:r w:rsidR="00C528BD" w:rsidRPr="00C528BD">
        <w:rPr>
          <w:color w:val="auto"/>
          <w:spacing w:val="-4"/>
          <w:sz w:val="28"/>
          <w:szCs w:val="28"/>
        </w:rPr>
        <w:t>Договор</w:t>
      </w:r>
      <w:r w:rsidR="008505C7">
        <w:rPr>
          <w:color w:val="auto"/>
          <w:spacing w:val="-4"/>
          <w:sz w:val="28"/>
          <w:szCs w:val="28"/>
        </w:rPr>
        <w:t>у</w:t>
      </w:r>
      <w:r>
        <w:rPr>
          <w:color w:val="auto"/>
          <w:spacing w:val="-4"/>
          <w:sz w:val="28"/>
          <w:szCs w:val="28"/>
        </w:rPr>
        <w:t xml:space="preserve"> Стороны несут ответственность в соответствии с законодательством Российской Федерации.</w:t>
      </w:r>
    </w:p>
    <w:p w14:paraId="59AD01D2" w14:textId="77777777" w:rsidR="005A0058" w:rsidRDefault="005A0058" w:rsidP="005A0058">
      <w:pPr>
        <w:pStyle w:val="VL0"/>
        <w:tabs>
          <w:tab w:val="left" w:pos="1418"/>
        </w:tabs>
        <w:spacing w:before="0"/>
        <w:rPr>
          <w:color w:val="auto"/>
          <w:spacing w:val="-4"/>
          <w:sz w:val="28"/>
          <w:szCs w:val="28"/>
        </w:rPr>
      </w:pPr>
    </w:p>
    <w:p w14:paraId="5D2BAD2E" w14:textId="77777777" w:rsidR="004055CF" w:rsidRPr="00220519" w:rsidRDefault="00735C77" w:rsidP="00D15EEB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 w:rsidRPr="00220519">
        <w:rPr>
          <w:rFonts w:cs="Times New Roman"/>
          <w:b/>
          <w:color w:val="auto"/>
          <w:spacing w:val="-4"/>
          <w:sz w:val="28"/>
          <w:szCs w:val="28"/>
        </w:rPr>
        <w:t xml:space="preserve">Обеспечение исполнения </w:t>
      </w:r>
      <w:r w:rsidR="004B4B4D" w:rsidRPr="00220519">
        <w:rPr>
          <w:rFonts w:cs="Times New Roman"/>
          <w:b/>
          <w:color w:val="auto"/>
          <w:spacing w:val="-4"/>
          <w:sz w:val="28"/>
          <w:szCs w:val="28"/>
        </w:rPr>
        <w:t>Договора</w:t>
      </w:r>
    </w:p>
    <w:p w14:paraId="6F9F9A05" w14:textId="77777777" w:rsidR="004055CF" w:rsidRPr="00220519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 xml:space="preserve">В целях обеспечения обязательств по настоящему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 xml:space="preserve">у, Заказчик установил требование обеспечения исполнения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 xml:space="preserve">а в размере </w:t>
      </w:r>
      <w:r w:rsidR="00A90530" w:rsidRPr="00220519">
        <w:rPr>
          <w:color w:val="auto"/>
          <w:spacing w:val="-4"/>
          <w:sz w:val="28"/>
          <w:szCs w:val="28"/>
        </w:rPr>
        <w:t xml:space="preserve">5% от стоимости Услуг по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="00A90530" w:rsidRPr="00220519">
        <w:rPr>
          <w:color w:val="auto"/>
          <w:spacing w:val="-4"/>
          <w:sz w:val="28"/>
          <w:szCs w:val="28"/>
        </w:rPr>
        <w:t xml:space="preserve">у - </w:t>
      </w:r>
      <w:r w:rsidRPr="00220519">
        <w:rPr>
          <w:color w:val="auto"/>
          <w:spacing w:val="-4"/>
          <w:sz w:val="28"/>
          <w:szCs w:val="28"/>
        </w:rPr>
        <w:t>(___) рублей __ копейки.</w:t>
      </w:r>
    </w:p>
    <w:p w14:paraId="58E4A9A0" w14:textId="77777777" w:rsidR="004055CF" w:rsidRPr="00220519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 xml:space="preserve">Обеспечение исполнения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 xml:space="preserve">а предоставляется в </w:t>
      </w:r>
      <w:r w:rsidR="00BB1324" w:rsidRPr="00220519">
        <w:rPr>
          <w:color w:val="auto"/>
          <w:spacing w:val="-4"/>
          <w:sz w:val="28"/>
          <w:szCs w:val="28"/>
        </w:rPr>
        <w:t xml:space="preserve">течении 15 (пятнадцати) календарных дней со дня </w:t>
      </w:r>
      <w:r w:rsidRPr="00220519">
        <w:rPr>
          <w:color w:val="auto"/>
          <w:spacing w:val="-4"/>
          <w:sz w:val="28"/>
          <w:szCs w:val="28"/>
        </w:rPr>
        <w:t xml:space="preserve">заключения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>а.</w:t>
      </w:r>
    </w:p>
    <w:p w14:paraId="574C4A0C" w14:textId="77777777" w:rsidR="004055CF" w:rsidRPr="00220519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>Обеспечение исполнения обязательств может быть предоставлено Исполнителем в виде банковской гарантии или путем внесения денежных средств на указанный Заказчиком счет.</w:t>
      </w:r>
    </w:p>
    <w:p w14:paraId="24C18FEB" w14:textId="77777777" w:rsidR="004055CF" w:rsidRPr="00220519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 xml:space="preserve">Банковская гарантия, представляемая Исполнителем в качестве обеспечения исполнения обязательств, должна отвечать требованиям действующего законодательства Российской Федерации и условиям настоящего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>а.</w:t>
      </w:r>
    </w:p>
    <w:p w14:paraId="30BAF0E1" w14:textId="45C0B444" w:rsidR="004055CF" w:rsidRPr="00220519" w:rsidRDefault="00735C77" w:rsidP="00D15E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 xml:space="preserve">Обеспечение исполнения настоящего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 xml:space="preserve">а в виде банковской гарантии должно действовать в течение срока, указанного в п. </w:t>
      </w:r>
      <w:r w:rsidR="00A55D0E" w:rsidRPr="00220519">
        <w:rPr>
          <w:color w:val="auto"/>
          <w:spacing w:val="-4"/>
          <w:sz w:val="28"/>
          <w:szCs w:val="28"/>
        </w:rPr>
        <w:t>5.1</w:t>
      </w:r>
      <w:r w:rsidRPr="00220519">
        <w:rPr>
          <w:color w:val="auto"/>
          <w:spacing w:val="-4"/>
          <w:sz w:val="28"/>
          <w:szCs w:val="28"/>
        </w:rPr>
        <w:t xml:space="preserve"> настоящего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 xml:space="preserve">а, плюс </w:t>
      </w:r>
      <w:r w:rsidR="00C86F10" w:rsidRPr="00220519">
        <w:rPr>
          <w:color w:val="auto"/>
          <w:spacing w:val="-4"/>
          <w:sz w:val="28"/>
          <w:szCs w:val="28"/>
        </w:rPr>
        <w:t>60</w:t>
      </w:r>
      <w:r w:rsidRPr="00220519">
        <w:rPr>
          <w:color w:val="auto"/>
          <w:spacing w:val="-4"/>
          <w:sz w:val="28"/>
          <w:szCs w:val="28"/>
        </w:rPr>
        <w:t xml:space="preserve"> (</w:t>
      </w:r>
      <w:r w:rsidR="00C86F10" w:rsidRPr="00220519">
        <w:rPr>
          <w:color w:val="auto"/>
          <w:spacing w:val="-4"/>
          <w:sz w:val="28"/>
          <w:szCs w:val="28"/>
        </w:rPr>
        <w:t>шестьдесят</w:t>
      </w:r>
      <w:r w:rsidRPr="00220519">
        <w:rPr>
          <w:color w:val="auto"/>
          <w:spacing w:val="-4"/>
          <w:sz w:val="28"/>
          <w:szCs w:val="28"/>
        </w:rPr>
        <w:t>) календарных дней.</w:t>
      </w:r>
    </w:p>
    <w:p w14:paraId="0EB7BEA9" w14:textId="34BA4A52" w:rsidR="004055CF" w:rsidRPr="00220519" w:rsidRDefault="00735C77" w:rsidP="00D15E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 xml:space="preserve">В случае изменения условий настоящего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 xml:space="preserve">а сумма </w:t>
      </w:r>
      <w:r w:rsidR="00C86F10" w:rsidRPr="00220519">
        <w:rPr>
          <w:color w:val="auto"/>
          <w:spacing w:val="-4"/>
          <w:sz w:val="28"/>
          <w:szCs w:val="28"/>
        </w:rPr>
        <w:t xml:space="preserve">и/или срок </w:t>
      </w:r>
      <w:r w:rsidRPr="00220519">
        <w:rPr>
          <w:color w:val="auto"/>
          <w:spacing w:val="-4"/>
          <w:sz w:val="28"/>
          <w:szCs w:val="28"/>
        </w:rPr>
        <w:t>банковской гарантии должн</w:t>
      </w:r>
      <w:r w:rsidR="00C86F10" w:rsidRPr="00220519">
        <w:rPr>
          <w:color w:val="auto"/>
          <w:spacing w:val="-4"/>
          <w:sz w:val="28"/>
          <w:szCs w:val="28"/>
        </w:rPr>
        <w:t>ы</w:t>
      </w:r>
      <w:r w:rsidRPr="00220519">
        <w:rPr>
          <w:color w:val="auto"/>
          <w:spacing w:val="-4"/>
          <w:sz w:val="28"/>
          <w:szCs w:val="28"/>
        </w:rPr>
        <w:t xml:space="preserve"> быть изменен</w:t>
      </w:r>
      <w:r w:rsidR="00C86F10" w:rsidRPr="00220519">
        <w:rPr>
          <w:color w:val="auto"/>
          <w:spacing w:val="-4"/>
          <w:sz w:val="28"/>
          <w:szCs w:val="28"/>
        </w:rPr>
        <w:t>ы</w:t>
      </w:r>
      <w:r w:rsidRPr="00220519">
        <w:rPr>
          <w:color w:val="auto"/>
          <w:spacing w:val="-4"/>
          <w:sz w:val="28"/>
          <w:szCs w:val="28"/>
        </w:rPr>
        <w:t xml:space="preserve"> в соответствии с условиями изменения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>а.</w:t>
      </w:r>
    </w:p>
    <w:p w14:paraId="3A1A017B" w14:textId="77777777" w:rsidR="004055CF" w:rsidRPr="00220519" w:rsidRDefault="00735C77" w:rsidP="00D15E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 xml:space="preserve">Если по каким-либо причинам обеспечение исполнения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 xml:space="preserve">а перестало быть действительным, или иным образом перестало обеспечивать исполнение обязательств по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 xml:space="preserve">у (отзыв лицензии у банка, выдавшего банковскую гарантию, истечение срока банковской гарантии при неисполненных обязательствах Исполнителя и т.п.), Исполнитель обязуется предоставить Заказчику обеспечение исполнения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>а на аналогичных условиях не менее чем за 10 (десять) банковских дней до даты истечения срока действия обеспечения, или в течение 10 (десять) банковских дней с даты, когда ранее выданное обеспечение перестало быть действительным.</w:t>
      </w:r>
    </w:p>
    <w:p w14:paraId="2B5B6B96" w14:textId="77777777" w:rsidR="004055CF" w:rsidRPr="00220519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 xml:space="preserve">В случае обеспечения исполнения обязательств по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>у путем внесения денежных средств на указанный Заказчиком счет:</w:t>
      </w:r>
    </w:p>
    <w:p w14:paraId="6D3B1522" w14:textId="77777777" w:rsidR="004055CF" w:rsidRPr="00220519" w:rsidRDefault="00735C77" w:rsidP="00E64ABE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 xml:space="preserve">денежные средства, вносимые в обеспечение исполнения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 xml:space="preserve">а, должны быть перечислены в размере, указанном в п. </w:t>
      </w:r>
      <w:r w:rsidR="00A55D0E" w:rsidRPr="00220519">
        <w:rPr>
          <w:color w:val="auto"/>
          <w:spacing w:val="-4"/>
          <w:sz w:val="28"/>
          <w:szCs w:val="28"/>
        </w:rPr>
        <w:t>10</w:t>
      </w:r>
      <w:r w:rsidRPr="00220519">
        <w:rPr>
          <w:color w:val="auto"/>
          <w:spacing w:val="-4"/>
          <w:sz w:val="28"/>
          <w:szCs w:val="28"/>
        </w:rPr>
        <w:t xml:space="preserve">.1 настоящего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>а, на счет Заказчика по следующим реквизитам:</w:t>
      </w:r>
    </w:p>
    <w:p w14:paraId="0EA6A9AC" w14:textId="77777777" w:rsidR="004055CF" w:rsidRPr="00220519" w:rsidRDefault="00735C77" w:rsidP="00E64ABE">
      <w:pPr>
        <w:pStyle w:val="VL0"/>
        <w:tabs>
          <w:tab w:val="left" w:pos="1418"/>
        </w:tabs>
        <w:spacing w:before="0"/>
        <w:ind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lastRenderedPageBreak/>
        <w:t>АО «ЦС «Звездочка», р/</w:t>
      </w:r>
      <w:proofErr w:type="spellStart"/>
      <w:r w:rsidRPr="00220519">
        <w:rPr>
          <w:color w:val="auto"/>
          <w:spacing w:val="-4"/>
          <w:sz w:val="28"/>
          <w:szCs w:val="28"/>
        </w:rPr>
        <w:t>сч</w:t>
      </w:r>
      <w:proofErr w:type="spellEnd"/>
      <w:r w:rsidRPr="00220519">
        <w:rPr>
          <w:color w:val="auto"/>
          <w:spacing w:val="-4"/>
          <w:sz w:val="28"/>
          <w:szCs w:val="28"/>
        </w:rPr>
        <w:t xml:space="preserve"> 40702810404260013180 в Архангельском отделении № 8637 ПАО Сбербанк, г. Архангельск, БИК 041117601, </w:t>
      </w:r>
      <w:proofErr w:type="spellStart"/>
      <w:r w:rsidRPr="00220519">
        <w:rPr>
          <w:color w:val="auto"/>
          <w:spacing w:val="-4"/>
          <w:sz w:val="28"/>
          <w:szCs w:val="28"/>
        </w:rPr>
        <w:t>кор</w:t>
      </w:r>
      <w:proofErr w:type="spellEnd"/>
      <w:r w:rsidRPr="00220519">
        <w:rPr>
          <w:color w:val="auto"/>
          <w:spacing w:val="-4"/>
          <w:sz w:val="28"/>
          <w:szCs w:val="28"/>
        </w:rPr>
        <w:t>/</w:t>
      </w:r>
      <w:proofErr w:type="spellStart"/>
      <w:r w:rsidRPr="00220519">
        <w:rPr>
          <w:color w:val="auto"/>
          <w:spacing w:val="-4"/>
          <w:sz w:val="28"/>
          <w:szCs w:val="28"/>
        </w:rPr>
        <w:t>сч</w:t>
      </w:r>
      <w:proofErr w:type="spellEnd"/>
      <w:r w:rsidRPr="00220519">
        <w:rPr>
          <w:color w:val="auto"/>
          <w:spacing w:val="-4"/>
          <w:sz w:val="28"/>
          <w:szCs w:val="28"/>
        </w:rPr>
        <w:t xml:space="preserve"> 30101810100000000601, ИНН 2902060361, КПП 997450001;</w:t>
      </w:r>
    </w:p>
    <w:p w14:paraId="2AC7E9C0" w14:textId="18448DB3" w:rsidR="004055CF" w:rsidRPr="00220519" w:rsidRDefault="00E64ABE" w:rsidP="008633F4">
      <w:pPr>
        <w:pStyle w:val="VL0"/>
        <w:tabs>
          <w:tab w:val="left" w:pos="1418"/>
        </w:tabs>
        <w:spacing w:before="0"/>
        <w:ind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>10.</w:t>
      </w:r>
      <w:r w:rsidR="00C86F10" w:rsidRPr="00220519">
        <w:rPr>
          <w:color w:val="auto"/>
          <w:spacing w:val="-4"/>
          <w:sz w:val="28"/>
          <w:szCs w:val="28"/>
        </w:rPr>
        <w:t>5</w:t>
      </w:r>
      <w:r w:rsidRPr="00220519">
        <w:rPr>
          <w:color w:val="auto"/>
          <w:spacing w:val="-4"/>
          <w:sz w:val="28"/>
          <w:szCs w:val="28"/>
        </w:rPr>
        <w:t xml:space="preserve">.2. </w:t>
      </w:r>
      <w:r w:rsidR="00735C77" w:rsidRPr="00220519">
        <w:rPr>
          <w:color w:val="auto"/>
          <w:spacing w:val="-4"/>
          <w:sz w:val="28"/>
          <w:szCs w:val="28"/>
        </w:rPr>
        <w:tab/>
        <w:t xml:space="preserve">фактом передачи денежных средств в обеспечение исполнения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="00735C77" w:rsidRPr="00220519">
        <w:rPr>
          <w:color w:val="auto"/>
          <w:spacing w:val="-4"/>
          <w:sz w:val="28"/>
          <w:szCs w:val="28"/>
        </w:rPr>
        <w:t>а является поступление денежных средств на расчетный счет Заказчика, при этом Исполнитель предоставляет Заказчику платежное поручение с отметкой банка об оплате (квитанцию в случае наличной формы оплаты), либо копию соответствующего платежного документа с выпиской банка о списании денежных средств с расчетного счета Исполнителя;</w:t>
      </w:r>
    </w:p>
    <w:p w14:paraId="525F426A" w14:textId="57D472AF" w:rsidR="004055CF" w:rsidRDefault="00E64ABE" w:rsidP="008633F4">
      <w:pPr>
        <w:pStyle w:val="VL0"/>
        <w:tabs>
          <w:tab w:val="left" w:pos="1418"/>
        </w:tabs>
        <w:spacing w:before="0"/>
        <w:ind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>10.</w:t>
      </w:r>
      <w:r w:rsidR="00C86F10" w:rsidRPr="00220519">
        <w:rPr>
          <w:color w:val="auto"/>
          <w:spacing w:val="-4"/>
          <w:sz w:val="28"/>
          <w:szCs w:val="28"/>
        </w:rPr>
        <w:t>5</w:t>
      </w:r>
      <w:r w:rsidRPr="00220519">
        <w:rPr>
          <w:color w:val="auto"/>
          <w:spacing w:val="-4"/>
          <w:sz w:val="28"/>
          <w:szCs w:val="28"/>
        </w:rPr>
        <w:t xml:space="preserve">.3. </w:t>
      </w:r>
      <w:r w:rsidR="00735C77" w:rsidRPr="00220519">
        <w:rPr>
          <w:color w:val="auto"/>
          <w:spacing w:val="-4"/>
          <w:sz w:val="28"/>
          <w:szCs w:val="28"/>
        </w:rPr>
        <w:tab/>
        <w:t>денежные средства</w:t>
      </w:r>
      <w:r w:rsidR="00C86F10" w:rsidRPr="00220519">
        <w:rPr>
          <w:color w:val="auto"/>
          <w:spacing w:val="-4"/>
          <w:sz w:val="28"/>
          <w:szCs w:val="28"/>
        </w:rPr>
        <w:t>,</w:t>
      </w:r>
      <w:r w:rsidR="00735C77" w:rsidRPr="00220519">
        <w:rPr>
          <w:color w:val="auto"/>
          <w:spacing w:val="-4"/>
          <w:sz w:val="28"/>
          <w:szCs w:val="28"/>
        </w:rPr>
        <w:t xml:space="preserve"> </w:t>
      </w:r>
      <w:r w:rsidR="00C86F10" w:rsidRPr="00220519">
        <w:rPr>
          <w:color w:val="auto"/>
          <w:spacing w:val="-4"/>
          <w:sz w:val="28"/>
          <w:szCs w:val="28"/>
        </w:rPr>
        <w:t xml:space="preserve">за вычетом удержанных в соответствии с Договором сумм, </w:t>
      </w:r>
      <w:r w:rsidR="00735C77" w:rsidRPr="00220519">
        <w:rPr>
          <w:color w:val="auto"/>
          <w:spacing w:val="-4"/>
          <w:sz w:val="28"/>
          <w:szCs w:val="28"/>
        </w:rPr>
        <w:t xml:space="preserve">возвращаются Исполнителю по реквизитам, указанным в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="00735C77" w:rsidRPr="00220519">
        <w:rPr>
          <w:color w:val="auto"/>
          <w:spacing w:val="-4"/>
          <w:sz w:val="28"/>
          <w:szCs w:val="28"/>
        </w:rPr>
        <w:t xml:space="preserve">е, при условии надлежащего исполнения им всех своих обязательств по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="00735C77" w:rsidRPr="00220519">
        <w:rPr>
          <w:color w:val="auto"/>
          <w:spacing w:val="-4"/>
          <w:sz w:val="28"/>
          <w:szCs w:val="28"/>
        </w:rPr>
        <w:t>у, в течение 5 (пяти) банковских дней со дня</w:t>
      </w:r>
      <w:r w:rsidR="007F2656" w:rsidRPr="00220519">
        <w:rPr>
          <w:rFonts w:eastAsia="Times New Roman" w:cs="SimSun"/>
          <w:color w:val="auto"/>
          <w:spacing w:val="-4"/>
          <w:sz w:val="28"/>
          <w:szCs w:val="28"/>
        </w:rPr>
        <w:t xml:space="preserve"> </w:t>
      </w:r>
      <w:r w:rsidR="007F2656" w:rsidRPr="00220519">
        <w:rPr>
          <w:color w:val="auto"/>
          <w:spacing w:val="-4"/>
          <w:sz w:val="28"/>
          <w:szCs w:val="28"/>
        </w:rPr>
        <w:t>получения разрешения на ввод Объекта в эксплуатацию</w:t>
      </w:r>
      <w:r w:rsidR="00735C77" w:rsidRPr="00220519">
        <w:rPr>
          <w:color w:val="auto"/>
          <w:spacing w:val="-4"/>
          <w:sz w:val="28"/>
          <w:szCs w:val="28"/>
        </w:rPr>
        <w:t xml:space="preserve"> </w:t>
      </w:r>
      <w:r w:rsidR="00F52656" w:rsidRPr="00220519">
        <w:rPr>
          <w:color w:val="auto"/>
          <w:spacing w:val="-4"/>
          <w:sz w:val="28"/>
          <w:szCs w:val="28"/>
        </w:rPr>
        <w:t>и финального Акта о приемки Услуг по Договору</w:t>
      </w:r>
      <w:r w:rsidR="00735C77" w:rsidRPr="00220519">
        <w:rPr>
          <w:color w:val="auto"/>
          <w:spacing w:val="-4"/>
          <w:sz w:val="28"/>
          <w:szCs w:val="28"/>
        </w:rPr>
        <w:t>.</w:t>
      </w:r>
    </w:p>
    <w:p w14:paraId="2B83CA48" w14:textId="77777777" w:rsidR="00735C77" w:rsidRDefault="00735C77">
      <w:pPr>
        <w:pStyle w:val="VL0"/>
        <w:tabs>
          <w:tab w:val="left" w:pos="1418"/>
        </w:tabs>
        <w:spacing w:before="0"/>
        <w:ind w:firstLine="851"/>
        <w:rPr>
          <w:color w:val="auto"/>
          <w:spacing w:val="-4"/>
          <w:sz w:val="28"/>
          <w:szCs w:val="28"/>
        </w:rPr>
      </w:pPr>
    </w:p>
    <w:p w14:paraId="79F3E39A" w14:textId="77777777" w:rsidR="004055CF" w:rsidRDefault="00735C77" w:rsidP="00D15EEB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>Антикоррупционные требования.</w:t>
      </w:r>
    </w:p>
    <w:p w14:paraId="1C6F74AC" w14:textId="77777777" w:rsidR="004055CF" w:rsidRPr="00220519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 xml:space="preserve">Акционерное общество «Центр судоремонта «Звездочка» информирует _____исполнитель_______ о принципах и требованиях Антикоррупционной политики. Заключением </w:t>
      </w:r>
      <w:r w:rsidR="004B4B4D" w:rsidRPr="00220519">
        <w:rPr>
          <w:color w:val="auto"/>
          <w:spacing w:val="-4"/>
          <w:sz w:val="28"/>
          <w:szCs w:val="28"/>
        </w:rPr>
        <w:t>Договор</w:t>
      </w:r>
      <w:r w:rsidRPr="00220519">
        <w:rPr>
          <w:color w:val="auto"/>
          <w:spacing w:val="-4"/>
          <w:sz w:val="28"/>
          <w:szCs w:val="28"/>
        </w:rPr>
        <w:t>а</w:t>
      </w:r>
      <w:r w:rsidR="00340321" w:rsidRPr="00220519">
        <w:rPr>
          <w:color w:val="auto"/>
          <w:spacing w:val="-4"/>
          <w:sz w:val="28"/>
          <w:szCs w:val="28"/>
        </w:rPr>
        <w:t xml:space="preserve"> </w:t>
      </w:r>
      <w:r w:rsidRPr="00220519">
        <w:rPr>
          <w:color w:val="auto"/>
          <w:spacing w:val="-4"/>
          <w:sz w:val="28"/>
          <w:szCs w:val="28"/>
        </w:rPr>
        <w:t>исполнитель</w:t>
      </w:r>
      <w:r w:rsidR="00340321" w:rsidRPr="00220519">
        <w:rPr>
          <w:color w:val="auto"/>
          <w:spacing w:val="-4"/>
          <w:sz w:val="28"/>
          <w:szCs w:val="28"/>
        </w:rPr>
        <w:t xml:space="preserve"> </w:t>
      </w:r>
      <w:r w:rsidRPr="00220519">
        <w:rPr>
          <w:color w:val="auto"/>
          <w:spacing w:val="-4"/>
          <w:sz w:val="28"/>
          <w:szCs w:val="28"/>
        </w:rPr>
        <w:t>подтверждает ознакомление с Политикой Общества.</w:t>
      </w:r>
    </w:p>
    <w:p w14:paraId="7ADBA959" w14:textId="77777777" w:rsidR="004055CF" w:rsidRDefault="00735C77">
      <w:pPr>
        <w:pStyle w:val="VL0"/>
        <w:tabs>
          <w:tab w:val="left" w:pos="1418"/>
        </w:tabs>
        <w:spacing w:before="0"/>
        <w:ind w:firstLine="851"/>
        <w:rPr>
          <w:color w:val="auto"/>
          <w:spacing w:val="-4"/>
          <w:sz w:val="28"/>
          <w:szCs w:val="28"/>
        </w:rPr>
      </w:pPr>
      <w:r w:rsidRPr="00220519">
        <w:rPr>
          <w:color w:val="auto"/>
          <w:spacing w:val="-4"/>
          <w:sz w:val="28"/>
          <w:szCs w:val="28"/>
        </w:rPr>
        <w:t>При исполнении своих обязательств</w:t>
      </w:r>
      <w:r>
        <w:rPr>
          <w:color w:val="auto"/>
          <w:spacing w:val="-4"/>
          <w:sz w:val="28"/>
          <w:szCs w:val="28"/>
        </w:rPr>
        <w:t xml:space="preserve"> по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у Стороны обязуются соблюдать и 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международными актами и законодательными актами иностранных государств о противодействии коррупции.</w:t>
      </w:r>
    </w:p>
    <w:p w14:paraId="57FCA461" w14:textId="77777777" w:rsidR="004055CF" w:rsidRDefault="00735C77">
      <w:pPr>
        <w:pStyle w:val="VL0"/>
        <w:tabs>
          <w:tab w:val="left" w:pos="1418"/>
        </w:tabs>
        <w:spacing w:before="0"/>
        <w:ind w:firstLine="851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К коррупционным правонарушениям</w:t>
      </w:r>
      <w:r w:rsidRPr="00735C77">
        <w:rPr>
          <w:color w:val="auto"/>
          <w:spacing w:val="-4"/>
          <w:sz w:val="28"/>
          <w:szCs w:val="28"/>
        </w:rPr>
        <w:t>,</w:t>
      </w:r>
      <w:r>
        <w:rPr>
          <w:color w:val="auto"/>
          <w:spacing w:val="-4"/>
          <w:sz w:val="28"/>
          <w:szCs w:val="28"/>
        </w:rPr>
        <w:t xml:space="preserve"> в целях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</w:t>
      </w:r>
      <w:r w:rsidR="004621A2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относятся, в том числе прямо или косвенно, лично или через посредников предложение, обещание, получение / дача взятки, коммерческий подкуп, предоставление / 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для оказания влияния на их решения, действия / бездействие с целью получения или сохранения каких-либо неправомерных преимуществ или иных неправомерных целей для себя, бизнеса или третьих лиц.</w:t>
      </w:r>
    </w:p>
    <w:p w14:paraId="123B108E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работника(-</w:t>
      </w:r>
      <w:proofErr w:type="spellStart"/>
      <w:r>
        <w:rPr>
          <w:color w:val="auto"/>
          <w:spacing w:val="-4"/>
          <w:sz w:val="28"/>
          <w:szCs w:val="28"/>
        </w:rPr>
        <w:t>ов</w:t>
      </w:r>
      <w:proofErr w:type="spellEnd"/>
      <w:r>
        <w:rPr>
          <w:color w:val="auto"/>
          <w:spacing w:val="-4"/>
          <w:sz w:val="28"/>
          <w:szCs w:val="28"/>
        </w:rPr>
        <w:t xml:space="preserve"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у до получения подтверждения от другой </w:t>
      </w:r>
      <w:r>
        <w:rPr>
          <w:color w:val="auto"/>
          <w:spacing w:val="-4"/>
          <w:sz w:val="28"/>
          <w:szCs w:val="28"/>
        </w:rPr>
        <w:lastRenderedPageBreak/>
        <w:t>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14:paraId="7EF6DFF7" w14:textId="77777777" w:rsidR="004055CF" w:rsidRDefault="00735C77">
      <w:pPr>
        <w:pStyle w:val="VL0"/>
        <w:tabs>
          <w:tab w:val="left" w:pos="1418"/>
        </w:tabs>
        <w:spacing w:before="0"/>
        <w:ind w:firstLine="851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Общество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а.</w:t>
      </w:r>
    </w:p>
    <w:p w14:paraId="5FFAF267" w14:textId="77777777" w:rsidR="004055CF" w:rsidRDefault="00735C77" w:rsidP="00D15EEB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 xml:space="preserve">Гарантии по настоящему </w:t>
      </w:r>
      <w:r w:rsidR="004B4B4D" w:rsidRPr="004B4B4D">
        <w:rPr>
          <w:rFonts w:cs="Times New Roman"/>
          <w:b/>
          <w:color w:val="auto"/>
          <w:spacing w:val="-4"/>
          <w:sz w:val="28"/>
          <w:szCs w:val="28"/>
        </w:rPr>
        <w:t>Договор</w:t>
      </w:r>
      <w:r>
        <w:rPr>
          <w:rFonts w:cs="Times New Roman"/>
          <w:b/>
          <w:color w:val="auto"/>
          <w:spacing w:val="-4"/>
          <w:sz w:val="28"/>
          <w:szCs w:val="28"/>
        </w:rPr>
        <w:t>у.</w:t>
      </w:r>
    </w:p>
    <w:p w14:paraId="39323402" w14:textId="690FF917" w:rsidR="004055CF" w:rsidRDefault="002248A6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2248A6">
        <w:rPr>
          <w:bCs/>
          <w:color w:val="auto"/>
          <w:spacing w:val="-4"/>
          <w:sz w:val="28"/>
          <w:szCs w:val="28"/>
        </w:rPr>
        <w:t>Исполнитель гарантирует качество оказанных Услуг в соответствии с условиями настоящего Договора, действующими техническими регламентами, государственными стандартами, правилами обследования несущих строительных конструкций зданий и сооружений, строительными и санитарными нормами и правилами, инструкциями, техническими условиями, законодательными и другими нормативными актами.</w:t>
      </w:r>
    </w:p>
    <w:p w14:paraId="5601FB5B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Срок гарантии качества Услуг составляет 60 месяцев со дня получения разрешения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на ввод Объекта в эксплуатацию (Гарантийный срок)</w:t>
      </w:r>
      <w:r w:rsidR="00831FE2">
        <w:rPr>
          <w:color w:val="auto"/>
          <w:spacing w:val="-4"/>
          <w:sz w:val="28"/>
          <w:szCs w:val="28"/>
        </w:rPr>
        <w:t>. Гарантийны</w:t>
      </w:r>
      <w:r w:rsidR="00105F03">
        <w:rPr>
          <w:color w:val="auto"/>
          <w:spacing w:val="-4"/>
          <w:sz w:val="28"/>
          <w:szCs w:val="28"/>
        </w:rPr>
        <w:t>е</w:t>
      </w:r>
      <w:r w:rsidR="00831FE2">
        <w:rPr>
          <w:color w:val="auto"/>
          <w:spacing w:val="-4"/>
          <w:sz w:val="28"/>
          <w:szCs w:val="28"/>
        </w:rPr>
        <w:t xml:space="preserve"> обязательства осуществляются в соответствии </w:t>
      </w:r>
      <w:r w:rsidR="00831FE2" w:rsidRPr="00E97C2E">
        <w:rPr>
          <w:color w:val="auto"/>
          <w:spacing w:val="-4"/>
          <w:sz w:val="28"/>
          <w:szCs w:val="28"/>
        </w:rPr>
        <w:t>п.12.3</w:t>
      </w:r>
      <w:r w:rsidR="007F2656">
        <w:rPr>
          <w:color w:val="auto"/>
          <w:spacing w:val="-4"/>
          <w:sz w:val="28"/>
          <w:szCs w:val="28"/>
        </w:rPr>
        <w:t xml:space="preserve"> Договора</w:t>
      </w:r>
      <w:r w:rsidRPr="00E97C2E">
        <w:rPr>
          <w:color w:val="auto"/>
          <w:spacing w:val="-4"/>
          <w:sz w:val="28"/>
          <w:szCs w:val="28"/>
        </w:rPr>
        <w:t>.</w:t>
      </w:r>
      <w:r>
        <w:rPr>
          <w:color w:val="auto"/>
          <w:spacing w:val="-4"/>
          <w:sz w:val="28"/>
          <w:szCs w:val="28"/>
        </w:rPr>
        <w:t xml:space="preserve"> </w:t>
      </w:r>
    </w:p>
    <w:p w14:paraId="5A0ABB73" w14:textId="4D643D31" w:rsidR="005C14DC" w:rsidRDefault="005C14DC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5C14DC">
        <w:rPr>
          <w:color w:val="auto"/>
          <w:spacing w:val="-4"/>
          <w:sz w:val="28"/>
          <w:szCs w:val="28"/>
        </w:rPr>
        <w:t>Исполнитель в течение гарантийного срока по договору генеральног</w:t>
      </w:r>
      <w:r>
        <w:rPr>
          <w:color w:val="auto"/>
          <w:spacing w:val="-4"/>
          <w:sz w:val="28"/>
          <w:szCs w:val="28"/>
        </w:rPr>
        <w:t>о подряда между Заказчиком и Генп</w:t>
      </w:r>
      <w:r w:rsidRPr="005C14DC">
        <w:rPr>
          <w:color w:val="auto"/>
          <w:spacing w:val="-4"/>
          <w:sz w:val="28"/>
          <w:szCs w:val="28"/>
        </w:rPr>
        <w:t>одрядчиком безвозмездно оказывает работы по строительному контролю в случае обнаружения дефектов и выполнения работ по их устранению.</w:t>
      </w:r>
    </w:p>
    <w:p w14:paraId="2494EDEB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Гарантийный срок продлевается на период, в течение которого Заказчик не мог пользоваться Объектом из-за ошибок, допущенных в процессе оказания Услуг, при условии, что Исполнитель был извещен Заказчиком об обнаружении ошибок в письменной форме в срок, предусмотренный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 w:rsidR="008505C7">
        <w:rPr>
          <w:color w:val="auto"/>
          <w:spacing w:val="-4"/>
          <w:sz w:val="28"/>
          <w:szCs w:val="28"/>
        </w:rPr>
        <w:t>ом</w:t>
      </w:r>
      <w:r>
        <w:rPr>
          <w:color w:val="auto"/>
          <w:spacing w:val="-4"/>
          <w:sz w:val="28"/>
          <w:szCs w:val="28"/>
        </w:rPr>
        <w:t>.</w:t>
      </w:r>
    </w:p>
    <w:p w14:paraId="00781F46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В случае, когда Исполнитель гарантийные обязательства не исполняет, Заказчик по истечение 10 рабочих дней с момента уведомления Исполнителя о гарантийном случае вправе привлечь к исполнению гарантийных обязательств третьих лиц и потребовать от Исполнителя возмещения понесенных Заказчиком расходов на выполнение гарантийных обязательств Исполнителя третьими лицами</w:t>
      </w:r>
    </w:p>
    <w:p w14:paraId="1B547E2C" w14:textId="77777777" w:rsidR="004055CF" w:rsidRDefault="00735C77" w:rsidP="00D15EEB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 xml:space="preserve">Изменение и прекращение </w:t>
      </w:r>
      <w:r w:rsidR="004B4B4D" w:rsidRPr="004B4B4D">
        <w:rPr>
          <w:rFonts w:cs="Times New Roman"/>
          <w:b/>
          <w:color w:val="auto"/>
          <w:spacing w:val="-4"/>
          <w:sz w:val="28"/>
          <w:szCs w:val="28"/>
        </w:rPr>
        <w:t>Договор</w:t>
      </w:r>
      <w:r>
        <w:rPr>
          <w:rFonts w:cs="Times New Roman"/>
          <w:b/>
          <w:color w:val="auto"/>
          <w:spacing w:val="-4"/>
          <w:sz w:val="28"/>
          <w:szCs w:val="28"/>
        </w:rPr>
        <w:t xml:space="preserve">а. Срок действия </w:t>
      </w:r>
      <w:r w:rsidR="004B4B4D" w:rsidRPr="004B4B4D">
        <w:rPr>
          <w:rFonts w:cs="Times New Roman"/>
          <w:b/>
          <w:color w:val="auto"/>
          <w:spacing w:val="-4"/>
          <w:sz w:val="28"/>
          <w:szCs w:val="28"/>
        </w:rPr>
        <w:t>Договор</w:t>
      </w:r>
      <w:r w:rsidR="004B4B4D">
        <w:rPr>
          <w:rFonts w:cs="Times New Roman"/>
          <w:b/>
          <w:color w:val="auto"/>
          <w:spacing w:val="-4"/>
          <w:sz w:val="28"/>
          <w:szCs w:val="28"/>
        </w:rPr>
        <w:t>а.</w:t>
      </w:r>
    </w:p>
    <w:p w14:paraId="13792B3D" w14:textId="77777777" w:rsidR="004055CF" w:rsidRDefault="00735C77" w:rsidP="00910303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Изменение существенных условий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при его исполнении не допускается, за исключением их изменения по соглашению Сторон в случаях, предусмотренных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 w:rsidR="006F51DB">
        <w:rPr>
          <w:color w:val="auto"/>
          <w:spacing w:val="-4"/>
          <w:sz w:val="28"/>
          <w:szCs w:val="28"/>
        </w:rPr>
        <w:t xml:space="preserve">ом и (или) </w:t>
      </w:r>
      <w:r>
        <w:rPr>
          <w:color w:val="auto"/>
          <w:spacing w:val="-4"/>
          <w:sz w:val="28"/>
          <w:szCs w:val="28"/>
        </w:rPr>
        <w:t>законодательством Российской Федерации</w:t>
      </w:r>
      <w:r w:rsidR="006F51DB">
        <w:rPr>
          <w:color w:val="auto"/>
          <w:spacing w:val="-4"/>
          <w:sz w:val="28"/>
          <w:szCs w:val="28"/>
        </w:rPr>
        <w:t>.</w:t>
      </w:r>
      <w:r>
        <w:rPr>
          <w:color w:val="auto"/>
          <w:spacing w:val="-4"/>
          <w:sz w:val="28"/>
          <w:szCs w:val="28"/>
        </w:rPr>
        <w:t xml:space="preserve"> </w:t>
      </w:r>
    </w:p>
    <w:p w14:paraId="2A7C8C8E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Любые изменения и дополнения условий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приобретают юридическую силу, если они составлены в письменной форме в виде дополнительных соглашений к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у и подписаны каждой из Сторон.</w:t>
      </w:r>
    </w:p>
    <w:p w14:paraId="0728E710" w14:textId="77777777" w:rsidR="004055CF" w:rsidRDefault="004B4B4D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4B4B4D">
        <w:rPr>
          <w:color w:val="auto"/>
          <w:spacing w:val="-4"/>
          <w:sz w:val="28"/>
          <w:szCs w:val="28"/>
        </w:rPr>
        <w:t>Договор</w:t>
      </w:r>
      <w:r w:rsidR="00735C77">
        <w:rPr>
          <w:color w:val="auto"/>
          <w:spacing w:val="-4"/>
          <w:sz w:val="28"/>
          <w:szCs w:val="28"/>
        </w:rPr>
        <w:t xml:space="preserve"> вступает в силу с момента его заключения Сторонами и действует </w:t>
      </w:r>
      <w:r w:rsidR="00735C77" w:rsidRPr="006F51DB">
        <w:rPr>
          <w:color w:val="auto"/>
          <w:spacing w:val="-4"/>
          <w:sz w:val="28"/>
          <w:szCs w:val="28"/>
        </w:rPr>
        <w:t>до</w:t>
      </w:r>
      <w:r w:rsidR="006F51DB" w:rsidRPr="00910303">
        <w:rPr>
          <w:color w:val="auto"/>
          <w:spacing w:val="-4"/>
          <w:sz w:val="28"/>
          <w:szCs w:val="28"/>
        </w:rPr>
        <w:t xml:space="preserve"> полного исполнения обязательств по </w:t>
      </w:r>
      <w:r w:rsidR="00340321">
        <w:rPr>
          <w:color w:val="auto"/>
          <w:spacing w:val="-4"/>
          <w:sz w:val="28"/>
          <w:szCs w:val="28"/>
        </w:rPr>
        <w:t>договору.</w:t>
      </w:r>
    </w:p>
    <w:p w14:paraId="473506E0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lastRenderedPageBreak/>
        <w:t>После прекращения</w:t>
      </w:r>
      <w:r w:rsidRPr="00735C77">
        <w:rPr>
          <w:color w:val="auto"/>
          <w:spacing w:val="-4"/>
          <w:sz w:val="28"/>
          <w:szCs w:val="28"/>
        </w:rPr>
        <w:t xml:space="preserve">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(окончания срока действия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или его расторжения) сохраняют своё действие условия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которые в силу своей юридической природы предполагают их применение и после прекращения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либо имеют целью регулирование отношений Сторон в период после прекращения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а.</w:t>
      </w:r>
    </w:p>
    <w:p w14:paraId="58558817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Сторона, которая получила предложение о расторжении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по соглашению Сторон, должна дать письменный ответ на это предложение в срок не позднее 15 (пятнадцати) рабочих дней</w:t>
      </w:r>
      <w:r w:rsidRPr="00735C77">
        <w:rPr>
          <w:color w:val="auto"/>
          <w:spacing w:val="-4"/>
          <w:sz w:val="28"/>
          <w:szCs w:val="28"/>
        </w:rPr>
        <w:t xml:space="preserve"> с </w:t>
      </w:r>
      <w:r>
        <w:rPr>
          <w:color w:val="auto"/>
          <w:spacing w:val="-4"/>
          <w:sz w:val="28"/>
          <w:szCs w:val="28"/>
        </w:rPr>
        <w:t>даты его получения.</w:t>
      </w:r>
    </w:p>
    <w:p w14:paraId="6452D23D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z w:val="28"/>
          <w:szCs w:val="28"/>
        </w:rPr>
        <w:t xml:space="preserve">При досрочном прекращении </w:t>
      </w:r>
      <w:r w:rsidR="004B4B4D" w:rsidRPr="004B4B4D">
        <w:rPr>
          <w:color w:val="auto"/>
          <w:sz w:val="28"/>
          <w:szCs w:val="28"/>
        </w:rPr>
        <w:t>Договор</w:t>
      </w:r>
      <w:r>
        <w:rPr>
          <w:color w:val="auto"/>
          <w:sz w:val="28"/>
          <w:szCs w:val="28"/>
        </w:rPr>
        <w:t xml:space="preserve">а по причинам, не связанным с ненадлежащим исполнением Исполнителем своих обязательств по </w:t>
      </w:r>
      <w:r w:rsidR="004B4B4D" w:rsidRPr="004B4B4D">
        <w:rPr>
          <w:color w:val="auto"/>
          <w:sz w:val="28"/>
          <w:szCs w:val="28"/>
        </w:rPr>
        <w:t>Договор</w:t>
      </w:r>
      <w:r>
        <w:rPr>
          <w:color w:val="auto"/>
          <w:sz w:val="28"/>
          <w:szCs w:val="28"/>
        </w:rPr>
        <w:t>у, Заказчик оплачивает стоимость фактически оказанных Исполнителем Услуг</w:t>
      </w:r>
      <w:r w:rsidR="006F51DB">
        <w:rPr>
          <w:color w:val="auto"/>
          <w:sz w:val="28"/>
          <w:szCs w:val="28"/>
        </w:rPr>
        <w:t>.</w:t>
      </w:r>
    </w:p>
    <w:p w14:paraId="58585FFA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Заказчик вправе в одностороннем внесудебном порядке отказаться от исполнения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по основаниям, предусмотренным законодательством Российской Федерации. В частности, Заказчик вправе принять решение об одностороннем отказе в следующих случаях:</w:t>
      </w:r>
    </w:p>
    <w:p w14:paraId="5166D049" w14:textId="211F714C" w:rsidR="004055CF" w:rsidRDefault="00735C77">
      <w:pPr>
        <w:pStyle w:val="VL0"/>
        <w:numPr>
          <w:ilvl w:val="0"/>
          <w:numId w:val="6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если Исполнитель не приступает своевременно к исполнению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более 30 (тридцат</w:t>
      </w:r>
      <w:r w:rsidR="006F51DB">
        <w:rPr>
          <w:color w:val="auto"/>
          <w:spacing w:val="-4"/>
          <w:sz w:val="28"/>
          <w:szCs w:val="28"/>
        </w:rPr>
        <w:t>и</w:t>
      </w:r>
      <w:r>
        <w:rPr>
          <w:color w:val="auto"/>
          <w:spacing w:val="-4"/>
          <w:sz w:val="28"/>
          <w:szCs w:val="28"/>
        </w:rPr>
        <w:t>) календарных дней;</w:t>
      </w:r>
    </w:p>
    <w:p w14:paraId="705171E2" w14:textId="4E4A3AB7" w:rsidR="004055CF" w:rsidRDefault="00735C77">
      <w:pPr>
        <w:pStyle w:val="VL0"/>
        <w:numPr>
          <w:ilvl w:val="0"/>
          <w:numId w:val="6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если после того, как во время оказания Услуг стало очевидным, что они не будут оказаны надлежащим образом, Заказчик назначил Исполнителю разумный срок для устранения недостатков, однако Исполнитель в назначенный срок данные недостатки не устранил</w:t>
      </w:r>
      <w:r w:rsidR="00B933E9">
        <w:rPr>
          <w:color w:val="auto"/>
          <w:spacing w:val="-4"/>
          <w:sz w:val="28"/>
          <w:szCs w:val="28"/>
        </w:rPr>
        <w:t>;</w:t>
      </w:r>
    </w:p>
    <w:p w14:paraId="7F8AE47B" w14:textId="77777777" w:rsidR="00B933E9" w:rsidRDefault="00B933E9">
      <w:pPr>
        <w:pStyle w:val="VL0"/>
        <w:numPr>
          <w:ilvl w:val="0"/>
          <w:numId w:val="6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B933E9">
        <w:rPr>
          <w:color w:val="auto"/>
          <w:spacing w:val="-4"/>
          <w:sz w:val="28"/>
          <w:szCs w:val="28"/>
        </w:rPr>
        <w:t>если Исполнитель неоднократно (два и более раза) нарушит сроки оказания Услуг, в том числе промежуточные, или исполнение указаний Заказчика, направленных Исполнителю в письменном виде</w:t>
      </w:r>
      <w:r>
        <w:rPr>
          <w:color w:val="auto"/>
          <w:spacing w:val="-4"/>
          <w:sz w:val="28"/>
          <w:szCs w:val="28"/>
        </w:rPr>
        <w:t>;</w:t>
      </w:r>
    </w:p>
    <w:p w14:paraId="0E6C4CC8" w14:textId="77777777" w:rsidR="00B933E9" w:rsidRPr="007A7719" w:rsidRDefault="00B933E9" w:rsidP="008633F4">
      <w:pPr>
        <w:pStyle w:val="VL0"/>
        <w:numPr>
          <w:ilvl w:val="0"/>
          <w:numId w:val="6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7A7719">
        <w:rPr>
          <w:color w:val="auto"/>
          <w:spacing w:val="-4"/>
          <w:sz w:val="28"/>
          <w:szCs w:val="28"/>
        </w:rPr>
        <w:t>если Исполнитель неоднократно (два и более раза) нарушит срок предоставления Заказчику документов и иной информации и (или) однократно предоставит недостоверную информацию (д</w:t>
      </w:r>
      <w:r>
        <w:rPr>
          <w:color w:val="auto"/>
          <w:spacing w:val="-4"/>
          <w:sz w:val="28"/>
          <w:szCs w:val="28"/>
        </w:rPr>
        <w:t>окументы) о выполнении Договора;</w:t>
      </w:r>
    </w:p>
    <w:p w14:paraId="6BCA3F23" w14:textId="77777777" w:rsidR="00B933E9" w:rsidRDefault="00B933E9" w:rsidP="008633F4">
      <w:pPr>
        <w:pStyle w:val="VL0"/>
        <w:tabs>
          <w:tab w:val="left" w:pos="1418"/>
        </w:tabs>
        <w:spacing w:before="0"/>
        <w:ind w:left="567"/>
        <w:rPr>
          <w:color w:val="auto"/>
          <w:spacing w:val="-4"/>
          <w:sz w:val="28"/>
          <w:szCs w:val="28"/>
        </w:rPr>
      </w:pPr>
    </w:p>
    <w:p w14:paraId="48E5218B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Заказчик обязан принять решение об одностороннем отказе от исполнения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если в ходе исполнения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установлено любое из следующих обстоятельств:</w:t>
      </w:r>
    </w:p>
    <w:p w14:paraId="1944A6D8" w14:textId="77777777" w:rsidR="004055CF" w:rsidRDefault="00735C77" w:rsidP="00D15E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Исполнитель не соответствует установленным документацией о закупке, извещением о проведении запроса котировок</w:t>
      </w:r>
      <w:r w:rsidR="009205DF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требованиям к участникам закупки, единым требованиям к участникам закупки;</w:t>
      </w:r>
    </w:p>
    <w:p w14:paraId="79C15BAC" w14:textId="77777777" w:rsidR="004055CF" w:rsidRDefault="00735C77" w:rsidP="00D15E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Исполнитель предоставил недостоверную информацию о своем соответствии таким требованиям, что позволило ему стать победителем определения Исполнителя или выступить в качестве единственного поставщика;</w:t>
      </w:r>
    </w:p>
    <w:p w14:paraId="09E6BFF6" w14:textId="77777777" w:rsidR="004055CF" w:rsidRDefault="00735C77" w:rsidP="00D15E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предоставит Заказчику в качестве обеспечения исполнения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недействительные или недостоверные документы.</w:t>
      </w:r>
    </w:p>
    <w:p w14:paraId="745EF830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Незамедлительно после вступления в силу решения Заказчика об отказе от исполнения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а также после прекращения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по иным основаниям Исполнитель обязан:</w:t>
      </w:r>
    </w:p>
    <w:p w14:paraId="7A642FA3" w14:textId="77777777" w:rsidR="004055CF" w:rsidRDefault="00735C77" w:rsidP="00D15E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прекратить оказание Услуг, за исключением Услуг, оказание которых необходимо для защиты жизни, здоровья людей, сохранности имущества юридических </w:t>
      </w:r>
      <w:r>
        <w:rPr>
          <w:color w:val="auto"/>
          <w:spacing w:val="-4"/>
          <w:sz w:val="28"/>
          <w:szCs w:val="28"/>
        </w:rPr>
        <w:lastRenderedPageBreak/>
        <w:t>и физических лиц, государственного и муниципального имущества, а также Услуг, прекращение оказания которых невозможно с учетом предусмотренной обязательными требованиями, нормами, правилами и стандартами технологии оказания Услуг;</w:t>
      </w:r>
    </w:p>
    <w:p w14:paraId="70847720" w14:textId="77777777" w:rsidR="004055CF" w:rsidRDefault="00735C77" w:rsidP="00D15E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сдать Заказчику полностью оказанные Услуги в порядке, установленном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ом;</w:t>
      </w:r>
    </w:p>
    <w:p w14:paraId="24DAEAA8" w14:textId="77777777" w:rsidR="004055CF" w:rsidRDefault="00340321" w:rsidP="00D15E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вывезти </w:t>
      </w:r>
      <w:r w:rsidRPr="00735C77">
        <w:rPr>
          <w:color w:val="auto"/>
          <w:spacing w:val="-4"/>
          <w:sz w:val="28"/>
          <w:szCs w:val="28"/>
        </w:rPr>
        <w:t>принадлежащее</w:t>
      </w:r>
      <w:r w:rsidR="00735C77">
        <w:rPr>
          <w:color w:val="auto"/>
          <w:spacing w:val="-4"/>
          <w:sz w:val="28"/>
          <w:szCs w:val="28"/>
        </w:rPr>
        <w:t xml:space="preserve"> ему имущество со Строительной площадки, а также покинуть Строительную площадку, за исключением случаев, если на Строительной площадке необходимо продолжить оказание Услуг для защиты жизни, здоровья людей, сохранности имущества Заказчика и (или) третьих лиц, а также Услуг, прекращение оказания которых невозможно с учетом предусмотренной обязательными требованиями, нормами, правилами и стандартами технологии оказания Услуг;</w:t>
      </w:r>
    </w:p>
    <w:p w14:paraId="7D68F563" w14:textId="77777777" w:rsidR="004055CF" w:rsidRDefault="00735C77" w:rsidP="00D15EEB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передать в полном объеме Заказчику всю находящуюся у Исполнителя документацию по Объекту (в </w:t>
      </w:r>
      <w:r w:rsidR="004816C7">
        <w:rPr>
          <w:color w:val="auto"/>
          <w:spacing w:val="-4"/>
          <w:sz w:val="28"/>
          <w:szCs w:val="28"/>
        </w:rPr>
        <w:t xml:space="preserve">той </w:t>
      </w:r>
      <w:r>
        <w:rPr>
          <w:color w:val="auto"/>
          <w:spacing w:val="-4"/>
          <w:sz w:val="28"/>
          <w:szCs w:val="28"/>
        </w:rPr>
        <w:t>форме и виде, в которых они находятся у него), включая Техническую документацию и Исполнительную документацию.</w:t>
      </w:r>
    </w:p>
    <w:p w14:paraId="3E9AC64F" w14:textId="77777777" w:rsidR="004055CF" w:rsidRDefault="00735C77">
      <w:pPr>
        <w:pStyle w:val="VL0"/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 случае прекращения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либо направления Заказчиком уведомления об отказе от исполнения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Заказчик обязан оплатить </w:t>
      </w:r>
      <w:r w:rsidR="00B933E9">
        <w:rPr>
          <w:color w:val="auto"/>
          <w:spacing w:val="-4"/>
          <w:sz w:val="28"/>
          <w:szCs w:val="28"/>
        </w:rPr>
        <w:t xml:space="preserve">фактически оказанные </w:t>
      </w:r>
      <w:r>
        <w:rPr>
          <w:color w:val="auto"/>
          <w:spacing w:val="-4"/>
          <w:sz w:val="28"/>
          <w:szCs w:val="28"/>
        </w:rPr>
        <w:t>Услуги только после выполнения Исполнителем указанной обязанности. При этом нормы законодательства Российской Федерации об удержании не применяются.</w:t>
      </w:r>
    </w:p>
    <w:p w14:paraId="3F6B9C2F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вправе требовать в судебном порядке расторжения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в случаях, предусмотренных законодательством Российской Федерации, а также в любом из следующих случаев:</w:t>
      </w:r>
    </w:p>
    <w:p w14:paraId="1E539C9B" w14:textId="77777777" w:rsidR="004055CF" w:rsidRDefault="00735C77" w:rsidP="00340321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если Заказчик неоднократно (два и более раза) нарушит сроки оплаты, предусмотренные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ом;</w:t>
      </w:r>
    </w:p>
    <w:p w14:paraId="08AB9E82" w14:textId="77777777" w:rsidR="004055CF" w:rsidRDefault="00735C77" w:rsidP="00340321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если Заказчик неоднократно (два и более раза) нарушит срок предоставления Исполнителю документов и иной информации, необходимой для оказания Услуг, и (или) однократно предоставит недостоверную информацию (документы), когда это будет существенно препятствовать или делать невозможным оказание Услуг в соответствии со сроками и иными условиями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а;</w:t>
      </w:r>
    </w:p>
    <w:p w14:paraId="3AEC9D8B" w14:textId="77777777" w:rsidR="00975FE5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Обязательства, предусмотренные</w:t>
      </w:r>
      <w:r w:rsidRPr="00735C77">
        <w:rPr>
          <w:color w:val="auto"/>
          <w:spacing w:val="-4"/>
          <w:sz w:val="28"/>
          <w:szCs w:val="28"/>
        </w:rPr>
        <w:t xml:space="preserve">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ом, подлежат прекращению в связи с невозможностью их исполнения, в том числе при досрочном прекращении строительных работ в отношении Объекта</w:t>
      </w:r>
      <w:r w:rsidR="00B933E9">
        <w:rPr>
          <w:color w:val="auto"/>
          <w:spacing w:val="-4"/>
          <w:sz w:val="28"/>
          <w:szCs w:val="28"/>
        </w:rPr>
        <w:t>,</w:t>
      </w:r>
      <w:r w:rsidR="00B933E9" w:rsidRPr="00B933E9">
        <w:rPr>
          <w:rFonts w:eastAsia="Times New Roman" w:cs="SimSun"/>
          <w:color w:val="auto"/>
          <w:spacing w:val="-4"/>
          <w:sz w:val="28"/>
          <w:szCs w:val="28"/>
        </w:rPr>
        <w:t xml:space="preserve"> </w:t>
      </w:r>
      <w:r w:rsidR="00B933E9" w:rsidRPr="00B933E9">
        <w:rPr>
          <w:color w:val="auto"/>
          <w:spacing w:val="-4"/>
          <w:sz w:val="28"/>
          <w:szCs w:val="28"/>
        </w:rPr>
        <w:t>о чем Стороны заключат соответствующее соглашение</w:t>
      </w:r>
      <w:r>
        <w:rPr>
          <w:color w:val="auto"/>
          <w:spacing w:val="-4"/>
          <w:sz w:val="28"/>
          <w:szCs w:val="28"/>
        </w:rPr>
        <w:t>.</w:t>
      </w:r>
    </w:p>
    <w:p w14:paraId="0C6EACCC" w14:textId="43390943" w:rsidR="00CB44FF" w:rsidRPr="00CB44FF" w:rsidRDefault="00975FE5" w:rsidP="00CB44FF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340321">
        <w:rPr>
          <w:color w:val="auto"/>
          <w:spacing w:val="-4"/>
          <w:sz w:val="28"/>
          <w:szCs w:val="28"/>
        </w:rPr>
        <w:t xml:space="preserve">Заказчик может в любое время отказаться от исполнения настоящего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 w:rsidRPr="00340321">
        <w:rPr>
          <w:color w:val="auto"/>
          <w:spacing w:val="-4"/>
          <w:sz w:val="28"/>
          <w:szCs w:val="28"/>
        </w:rPr>
        <w:t xml:space="preserve">а, уплатив Исполнителю </w:t>
      </w:r>
      <w:r w:rsidR="00B933E9" w:rsidRPr="00B933E9">
        <w:rPr>
          <w:color w:val="auto"/>
          <w:spacing w:val="-4"/>
          <w:sz w:val="28"/>
          <w:szCs w:val="28"/>
        </w:rPr>
        <w:t>фактически понесенные им расходы</w:t>
      </w:r>
      <w:r w:rsidRPr="00340321">
        <w:rPr>
          <w:color w:val="auto"/>
          <w:spacing w:val="-4"/>
          <w:sz w:val="28"/>
          <w:szCs w:val="28"/>
        </w:rPr>
        <w:t xml:space="preserve">. В таком случае Заказчик направляет письменное уведомление Исполнителю за 10 (десять) рабочих дней до прекращения отношений Сторон по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 w:rsidRPr="00340321">
        <w:rPr>
          <w:color w:val="auto"/>
          <w:spacing w:val="-4"/>
          <w:sz w:val="28"/>
          <w:szCs w:val="28"/>
        </w:rPr>
        <w:t>у.</w:t>
      </w:r>
    </w:p>
    <w:p w14:paraId="0E1F014E" w14:textId="77777777" w:rsidR="004055CF" w:rsidRDefault="00735C77" w:rsidP="00D15EEB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 xml:space="preserve">Порядок разрешение споров. </w:t>
      </w:r>
    </w:p>
    <w:p w14:paraId="5681BB0B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Все споры или разногласия, возникающие из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или в связи с ним, подлежат разрешению с соблюдением обязательного досудебного (претензионного) порядка.</w:t>
      </w:r>
    </w:p>
    <w:p w14:paraId="49F16731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Претензия оформляется в письменной форме и, если она связана с нарушением условий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должна содержать перечень допущенных при исполнении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 нарушений со ссылкой на соответствующие условия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</w:t>
      </w:r>
      <w:r>
        <w:rPr>
          <w:color w:val="auto"/>
          <w:spacing w:val="-4"/>
          <w:sz w:val="28"/>
          <w:szCs w:val="28"/>
        </w:rPr>
        <w:lastRenderedPageBreak/>
        <w:t>включая его приложения, стоимостную оценку ответственности, а также действия, которые должен совершить адресат претензии для устранения нарушений.</w:t>
      </w:r>
    </w:p>
    <w:p w14:paraId="4D10A69B" w14:textId="77777777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Срок ответа на направленную Стороной претензию устанавливается в 15 (пятнадцать) рабочих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дней со дня получения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претензии по адресу другой Стороны, указанному в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е.</w:t>
      </w:r>
    </w:p>
    <w:p w14:paraId="12D4600D" w14:textId="26314C9C" w:rsidR="004055CF" w:rsidRDefault="00735C77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rFonts w:cs="Calibri"/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Если Стороны</w:t>
      </w:r>
      <w:r>
        <w:rPr>
          <w:rFonts w:cs="Calibri"/>
          <w:color w:val="auto"/>
          <w:spacing w:val="-4"/>
          <w:sz w:val="28"/>
          <w:szCs w:val="28"/>
        </w:rPr>
        <w:t xml:space="preserve"> не урегулировали спор</w:t>
      </w:r>
      <w:r w:rsidRPr="00735C77">
        <w:rPr>
          <w:rFonts w:cs="Calibri"/>
          <w:color w:val="auto"/>
          <w:spacing w:val="-4"/>
          <w:sz w:val="28"/>
          <w:szCs w:val="28"/>
        </w:rPr>
        <w:t xml:space="preserve"> </w:t>
      </w:r>
      <w:r>
        <w:rPr>
          <w:rFonts w:cs="Calibri"/>
          <w:color w:val="auto"/>
          <w:spacing w:val="-4"/>
          <w:sz w:val="28"/>
          <w:szCs w:val="28"/>
        </w:rPr>
        <w:t xml:space="preserve">в течение </w:t>
      </w:r>
      <w:r>
        <w:rPr>
          <w:color w:val="auto"/>
          <w:spacing w:val="-4"/>
          <w:sz w:val="28"/>
          <w:szCs w:val="28"/>
        </w:rPr>
        <w:t xml:space="preserve">15 (пятнадцать) рабочих дней </w:t>
      </w:r>
      <w:r>
        <w:rPr>
          <w:rFonts w:cs="Calibri"/>
          <w:color w:val="auto"/>
          <w:spacing w:val="-4"/>
          <w:sz w:val="28"/>
          <w:szCs w:val="28"/>
        </w:rPr>
        <w:t xml:space="preserve">с момента получения претензии, то спор может быть передан на разрешение в </w:t>
      </w:r>
      <w:r w:rsidR="00B933E9">
        <w:rPr>
          <w:rFonts w:cs="Calibri"/>
          <w:color w:val="auto"/>
          <w:spacing w:val="-4"/>
          <w:sz w:val="28"/>
          <w:szCs w:val="28"/>
        </w:rPr>
        <w:t xml:space="preserve">Арбитражный </w:t>
      </w:r>
      <w:r>
        <w:rPr>
          <w:rFonts w:cs="Calibri"/>
          <w:color w:val="auto"/>
          <w:spacing w:val="-4"/>
          <w:sz w:val="28"/>
          <w:szCs w:val="28"/>
        </w:rPr>
        <w:t>суд Мурманской области.</w:t>
      </w:r>
    </w:p>
    <w:p w14:paraId="7875A118" w14:textId="77777777" w:rsidR="004055CF" w:rsidRDefault="00B933E9" w:rsidP="00D15EEB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rFonts w:cs="Calibri"/>
          <w:color w:val="auto"/>
          <w:spacing w:val="-4"/>
          <w:sz w:val="28"/>
          <w:szCs w:val="28"/>
        </w:rPr>
        <w:t xml:space="preserve">К отношениям Сторон по настоящему </w:t>
      </w:r>
      <w:r w:rsidR="004B4B4D" w:rsidRPr="004B4B4D">
        <w:rPr>
          <w:rFonts w:cs="Calibri"/>
          <w:color w:val="auto"/>
          <w:spacing w:val="-4"/>
          <w:sz w:val="28"/>
          <w:szCs w:val="28"/>
        </w:rPr>
        <w:t>Договор</w:t>
      </w:r>
      <w:r w:rsidR="00735C77">
        <w:rPr>
          <w:rFonts w:cs="Calibri"/>
          <w:color w:val="auto"/>
          <w:spacing w:val="-4"/>
          <w:sz w:val="28"/>
          <w:szCs w:val="28"/>
        </w:rPr>
        <w:t>у</w:t>
      </w:r>
      <w:r w:rsidR="00735C77">
        <w:rPr>
          <w:color w:val="auto"/>
          <w:spacing w:val="-4"/>
          <w:sz w:val="28"/>
          <w:szCs w:val="28"/>
        </w:rPr>
        <w:t xml:space="preserve"> подлежит применен</w:t>
      </w:r>
      <w:r w:rsidR="00735C77" w:rsidRPr="00735C77">
        <w:rPr>
          <w:color w:val="auto"/>
          <w:spacing w:val="-4"/>
          <w:sz w:val="28"/>
          <w:szCs w:val="28"/>
        </w:rPr>
        <w:t xml:space="preserve">ие </w:t>
      </w:r>
      <w:r w:rsidR="00735C77">
        <w:rPr>
          <w:color w:val="auto"/>
          <w:spacing w:val="-4"/>
          <w:sz w:val="28"/>
          <w:szCs w:val="28"/>
        </w:rPr>
        <w:t>законодательств</w:t>
      </w:r>
      <w:r w:rsidR="00735C77" w:rsidRPr="00735C77">
        <w:rPr>
          <w:color w:val="auto"/>
          <w:spacing w:val="-4"/>
          <w:sz w:val="28"/>
          <w:szCs w:val="28"/>
        </w:rPr>
        <w:t xml:space="preserve">а </w:t>
      </w:r>
      <w:r w:rsidR="00735C77">
        <w:rPr>
          <w:color w:val="auto"/>
          <w:spacing w:val="-4"/>
          <w:sz w:val="28"/>
          <w:szCs w:val="28"/>
        </w:rPr>
        <w:t>Российской Федерации.</w:t>
      </w:r>
    </w:p>
    <w:p w14:paraId="53B215C5" w14:textId="77777777" w:rsidR="003F46A7" w:rsidRDefault="003F46A7" w:rsidP="003F46A7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>Конфиденциальность</w:t>
      </w:r>
    </w:p>
    <w:p w14:paraId="71FA10BD" w14:textId="77777777" w:rsidR="003F46A7" w:rsidRDefault="003F46A7" w:rsidP="003F46A7">
      <w:pPr>
        <w:pStyle w:val="ae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Если иное не предусмотрено </w:t>
      </w:r>
      <w:r w:rsidR="004B4B4D" w:rsidRPr="004B4B4D">
        <w:rPr>
          <w:spacing w:val="-4"/>
          <w:sz w:val="28"/>
          <w:szCs w:val="28"/>
        </w:rPr>
        <w:t>Договор</w:t>
      </w:r>
      <w:r>
        <w:rPr>
          <w:spacing w:val="-4"/>
          <w:sz w:val="28"/>
          <w:szCs w:val="28"/>
        </w:rPr>
        <w:t xml:space="preserve">ом, Стороны обязуются, начиная с даты заключения и в течение 5 (пяти) лет после прекращения действия </w:t>
      </w:r>
      <w:r w:rsidR="004B4B4D" w:rsidRPr="004B4B4D">
        <w:rPr>
          <w:spacing w:val="-4"/>
          <w:sz w:val="28"/>
          <w:szCs w:val="28"/>
        </w:rPr>
        <w:t>Договор</w:t>
      </w:r>
      <w:r>
        <w:rPr>
          <w:spacing w:val="-4"/>
          <w:sz w:val="28"/>
          <w:szCs w:val="28"/>
        </w:rPr>
        <w:t>а, соблюдать конфиденциальность в отношении информации, полученной ими друг от друга или ставшей известной им в ходе оказания Услуг (конфиденциальную информацию), без предварительного согласия другой Стороны не передавать, не открывать и не разглашать в общем или в частности конфиденциальную информацию каким-либо третьим лицам, в том числе исключить доступ к конфиденциальной информации третьих лиц или представителей Сторон, не уполномоченных работать с конфиденциальной информацией, за исключением случаев, когда раскрытие такой информации предусмотрено законодательством Российской Федерации.</w:t>
      </w:r>
    </w:p>
    <w:p w14:paraId="21610B43" w14:textId="77777777" w:rsidR="003F46A7" w:rsidRDefault="003F46A7" w:rsidP="003F46A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0257F5">
        <w:rPr>
          <w:color w:val="auto"/>
          <w:spacing w:val="-4"/>
          <w:sz w:val="28"/>
          <w:szCs w:val="28"/>
        </w:rPr>
        <w:t xml:space="preserve">Условие пункта </w:t>
      </w:r>
      <w:r w:rsidR="000257F5" w:rsidRPr="000257F5">
        <w:rPr>
          <w:color w:val="auto"/>
          <w:spacing w:val="-4"/>
          <w:sz w:val="28"/>
          <w:szCs w:val="28"/>
        </w:rPr>
        <w:t>15</w:t>
      </w:r>
      <w:r w:rsidRPr="000257F5">
        <w:rPr>
          <w:color w:val="auto"/>
          <w:spacing w:val="-4"/>
          <w:sz w:val="28"/>
          <w:szCs w:val="28"/>
        </w:rPr>
        <w:t xml:space="preserve">.1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 w:rsidRPr="000257F5">
        <w:rPr>
          <w:color w:val="auto"/>
          <w:spacing w:val="-4"/>
          <w:sz w:val="28"/>
          <w:szCs w:val="28"/>
        </w:rPr>
        <w:t>а не распространяются</w:t>
      </w:r>
      <w:r>
        <w:rPr>
          <w:color w:val="auto"/>
          <w:spacing w:val="-4"/>
          <w:sz w:val="28"/>
          <w:szCs w:val="28"/>
        </w:rPr>
        <w:t xml:space="preserve"> на случаи раскрытия конфиденциальной информации по запросу органов власти в случаях, предусмотренных законодательством Российской Федерации. Каждая из Сторон в течение 5 (пяти) рабочих дней с момента получения такого запроса обязана уведомить об этом другую Сторону.</w:t>
      </w:r>
    </w:p>
    <w:p w14:paraId="22F9D2B2" w14:textId="77777777" w:rsidR="003F46A7" w:rsidRDefault="003F46A7" w:rsidP="003F46A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Условие </w:t>
      </w:r>
      <w:r w:rsidRPr="000257F5">
        <w:rPr>
          <w:color w:val="auto"/>
          <w:spacing w:val="-4"/>
          <w:sz w:val="28"/>
          <w:szCs w:val="28"/>
        </w:rPr>
        <w:t>пункта 1</w:t>
      </w:r>
      <w:r w:rsidR="000257F5" w:rsidRPr="000257F5">
        <w:rPr>
          <w:color w:val="auto"/>
          <w:spacing w:val="-4"/>
          <w:sz w:val="28"/>
          <w:szCs w:val="28"/>
        </w:rPr>
        <w:t>5</w:t>
      </w:r>
      <w:r w:rsidRPr="000257F5">
        <w:rPr>
          <w:color w:val="auto"/>
          <w:spacing w:val="-4"/>
          <w:sz w:val="28"/>
          <w:szCs w:val="28"/>
        </w:rPr>
        <w:t xml:space="preserve">.1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 w:rsidRPr="000257F5">
        <w:rPr>
          <w:color w:val="auto"/>
          <w:spacing w:val="-4"/>
          <w:sz w:val="28"/>
          <w:szCs w:val="28"/>
        </w:rPr>
        <w:t>а</w:t>
      </w:r>
      <w:r>
        <w:rPr>
          <w:color w:val="auto"/>
          <w:spacing w:val="-4"/>
          <w:sz w:val="28"/>
          <w:szCs w:val="28"/>
        </w:rPr>
        <w:t xml:space="preserve"> не применяется по отношению к конфиденциальной информации, относительно которой раскрывающая Сторона докажет, что такая информация:</w:t>
      </w:r>
    </w:p>
    <w:p w14:paraId="6514C9D5" w14:textId="77777777" w:rsidR="003F46A7" w:rsidRDefault="003F46A7" w:rsidP="003F46A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имелась в распоряжении раскрывающей Стороны до даты заключения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а;</w:t>
      </w:r>
    </w:p>
    <w:p w14:paraId="698FE20B" w14:textId="77777777" w:rsidR="003F46A7" w:rsidRDefault="003F46A7" w:rsidP="003F46A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стала общедоступной или общераспространенной не в результате нарушения любой из Сторон условий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а;</w:t>
      </w:r>
    </w:p>
    <w:p w14:paraId="4FDFAEE4" w14:textId="77777777" w:rsidR="003F46A7" w:rsidRDefault="003F46A7" w:rsidP="003F46A7">
      <w:pPr>
        <w:pStyle w:val="VL0"/>
        <w:numPr>
          <w:ilvl w:val="2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раскрыта по распоряжению суда или в соответствии с законодательством Российской Федерации;</w:t>
      </w:r>
    </w:p>
    <w:p w14:paraId="53453413" w14:textId="77777777" w:rsidR="003F46A7" w:rsidRDefault="003F46A7" w:rsidP="003F46A7">
      <w:pPr>
        <w:pStyle w:val="ae"/>
        <w:numPr>
          <w:ilvl w:val="2"/>
          <w:numId w:val="1"/>
        </w:numPr>
        <w:tabs>
          <w:tab w:val="left" w:pos="1418"/>
        </w:tabs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получена от сторонней организации или лица при отсутствии требования к конфиденциальности;</w:t>
      </w:r>
    </w:p>
    <w:p w14:paraId="20EB8F2D" w14:textId="77777777" w:rsidR="003F46A7" w:rsidRDefault="003F46A7" w:rsidP="003F46A7">
      <w:pPr>
        <w:pStyle w:val="ae"/>
        <w:numPr>
          <w:ilvl w:val="2"/>
          <w:numId w:val="1"/>
        </w:numPr>
        <w:tabs>
          <w:tab w:val="left" w:pos="1418"/>
        </w:tabs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предоставлена сотруднику одной из Сторон или её представителям, действующим от её имени, оказывающим услуги и (или) выполняющим работы, связанные со строительством, эксплуатацией, консервацией, ремонтом, техническим обслуживанием, демонтажем (сносом) Объекта (при необходимости), устранением недостатков (дефектов) работ, получением заключения о соответствии, введением Объекта в эксплуатацию.</w:t>
      </w:r>
    </w:p>
    <w:p w14:paraId="07E075C3" w14:textId="77777777" w:rsidR="003F46A7" w:rsidRDefault="003F46A7" w:rsidP="003F46A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lastRenderedPageBreak/>
        <w:t xml:space="preserve">Обязательства, предусмотренные настоящим разделом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продолжают действовать после завершения оказания Услуг и прекращения </w:t>
      </w:r>
      <w:r w:rsidR="004B4B4D" w:rsidRPr="004B4B4D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а.</w:t>
      </w:r>
    </w:p>
    <w:p w14:paraId="49126719" w14:textId="77777777" w:rsidR="003F46A7" w:rsidRDefault="003F46A7" w:rsidP="003F46A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Для соблюдения конфиденциальности информации Стороны обязуются: </w:t>
      </w:r>
    </w:p>
    <w:p w14:paraId="6209F8D4" w14:textId="77777777" w:rsidR="003F46A7" w:rsidRDefault="003F46A7" w:rsidP="003F46A7">
      <w:pPr>
        <w:pStyle w:val="ae"/>
        <w:numPr>
          <w:ilvl w:val="2"/>
          <w:numId w:val="1"/>
        </w:numPr>
        <w:tabs>
          <w:tab w:val="left" w:pos="1418"/>
        </w:tabs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не хранить конфиденциальную информацию с помощью электронных средств хранения информации, кроме случаев, когда такие электронные средства находятся под контролем исключительно одной из Сторон и к ним отсутствует доступ сторонних лиц;</w:t>
      </w:r>
    </w:p>
    <w:p w14:paraId="339BD98C" w14:textId="77777777" w:rsidR="003F46A7" w:rsidRDefault="003F46A7" w:rsidP="003F46A7">
      <w:pPr>
        <w:pStyle w:val="ae"/>
        <w:numPr>
          <w:ilvl w:val="2"/>
          <w:numId w:val="1"/>
        </w:numPr>
        <w:tabs>
          <w:tab w:val="left" w:pos="1418"/>
        </w:tabs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не копировать конфиденциальную информацию полностью или частично, если это не требуется в целях оказания Услуг;</w:t>
      </w:r>
    </w:p>
    <w:p w14:paraId="7CF5A559" w14:textId="77777777" w:rsidR="003F46A7" w:rsidRDefault="003F46A7" w:rsidP="003F46A7">
      <w:pPr>
        <w:pStyle w:val="ae"/>
        <w:numPr>
          <w:ilvl w:val="2"/>
          <w:numId w:val="1"/>
        </w:numPr>
        <w:tabs>
          <w:tab w:val="left" w:pos="1418"/>
        </w:tabs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уведомить другую Сторону об обстоятельствах, связанных с владением или использованием конфиденциальной информации третьим лицом;</w:t>
      </w:r>
    </w:p>
    <w:p w14:paraId="76D55132" w14:textId="77777777" w:rsidR="003F46A7" w:rsidRDefault="003F46A7" w:rsidP="003F46A7">
      <w:pPr>
        <w:pStyle w:val="ae"/>
        <w:numPr>
          <w:ilvl w:val="2"/>
          <w:numId w:val="1"/>
        </w:numPr>
        <w:tabs>
          <w:tab w:val="left" w:pos="1418"/>
        </w:tabs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предпринимать разумные меры, необходимые или желательные для обеспечения поддержания конфиденциальности и защиты конфиденциальной информации, а также для предотвращения доступа к ней или использования конфиденциальной информации третьими лицами.</w:t>
      </w:r>
    </w:p>
    <w:p w14:paraId="7098F3C1" w14:textId="77777777" w:rsidR="003F46A7" w:rsidRDefault="003F46A7" w:rsidP="003F46A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Исполнитель обязан не публиковать информацию или документы касательно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 xml:space="preserve">Услуг в средствах массовой информации без предварительного согласия Заказчика. </w:t>
      </w:r>
    </w:p>
    <w:p w14:paraId="36CC3869" w14:textId="77777777" w:rsidR="003F46A7" w:rsidRDefault="003F46A7" w:rsidP="003F46A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Заказчик вправе без получения согласия Исполнителя раскрыть конфиденциальную информацию своим кредиторам и страховщикам, сторонним лицам в целях обеспечения эксплуатации, ремонта или технического обслуживания Объекта, а также соответствующему органу власти, в ведомственном подчинении которого находится Заказчик.</w:t>
      </w:r>
    </w:p>
    <w:p w14:paraId="539CF361" w14:textId="77777777" w:rsidR="003F46A7" w:rsidRPr="00910303" w:rsidRDefault="003F46A7" w:rsidP="003F46A7">
      <w:pPr>
        <w:pStyle w:val="VL0"/>
        <w:numPr>
          <w:ilvl w:val="1"/>
          <w:numId w:val="1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Требования</w:t>
      </w:r>
      <w:r>
        <w:rPr>
          <w:color w:val="auto"/>
          <w:sz w:val="28"/>
          <w:szCs w:val="28"/>
        </w:rPr>
        <w:t xml:space="preserve"> настоящего раздела </w:t>
      </w:r>
      <w:r w:rsidR="00063329" w:rsidRPr="00063329">
        <w:rPr>
          <w:color w:val="auto"/>
          <w:sz w:val="28"/>
          <w:szCs w:val="28"/>
        </w:rPr>
        <w:t>Договор</w:t>
      </w:r>
      <w:r>
        <w:rPr>
          <w:color w:val="auto"/>
          <w:sz w:val="28"/>
          <w:szCs w:val="28"/>
        </w:rPr>
        <w:t>а не распространяются на действия Заказчика, которые Заказчик обязан совершить в соответствии 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14:paraId="4731A4E8" w14:textId="77777777" w:rsidR="00060893" w:rsidRPr="007B2767" w:rsidRDefault="00060893" w:rsidP="00910303">
      <w:pPr>
        <w:pStyle w:val="VL0"/>
        <w:tabs>
          <w:tab w:val="left" w:pos="1418"/>
        </w:tabs>
        <w:spacing w:before="0"/>
        <w:ind w:left="567"/>
        <w:rPr>
          <w:color w:val="auto"/>
          <w:sz w:val="28"/>
          <w:szCs w:val="28"/>
        </w:rPr>
      </w:pPr>
    </w:p>
    <w:p w14:paraId="56903BDC" w14:textId="77777777" w:rsidR="007B2767" w:rsidRPr="007B2767" w:rsidRDefault="007B2767" w:rsidP="007B2767">
      <w:pPr>
        <w:pStyle w:val="1"/>
        <w:numPr>
          <w:ilvl w:val="0"/>
          <w:numId w:val="1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 w:rsidRPr="007B2767">
        <w:rPr>
          <w:rFonts w:cs="Times New Roman"/>
          <w:b/>
          <w:color w:val="auto"/>
          <w:spacing w:val="-4"/>
          <w:sz w:val="28"/>
          <w:szCs w:val="28"/>
        </w:rPr>
        <w:t>Защита сведений, составляющих государственную тайну</w:t>
      </w:r>
    </w:p>
    <w:p w14:paraId="7655501E" w14:textId="77777777" w:rsidR="00060893" w:rsidRPr="00060893" w:rsidRDefault="00060893" w:rsidP="00060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060893">
        <w:rPr>
          <w:rFonts w:cs="Times New Roman"/>
          <w:sz w:val="28"/>
          <w:szCs w:val="28"/>
          <w:lang w:eastAsia="ru-RU"/>
        </w:rPr>
        <w:t>1</w:t>
      </w:r>
      <w:r>
        <w:rPr>
          <w:rFonts w:cs="Times New Roman"/>
          <w:sz w:val="28"/>
          <w:szCs w:val="28"/>
          <w:lang w:eastAsia="ru-RU"/>
        </w:rPr>
        <w:t>6</w:t>
      </w:r>
      <w:r w:rsidRPr="00060893">
        <w:rPr>
          <w:rFonts w:cs="Times New Roman"/>
          <w:sz w:val="28"/>
          <w:szCs w:val="28"/>
          <w:lang w:eastAsia="ru-RU"/>
        </w:rPr>
        <w:t>.1. Заказчик при необходимости передает Исполнителю в порядке, установленном законодательством Российской Федерации, в целях реализации Договора сведения, составляющие государственную тайну, подпадающие под действие «Перечня сведений Вооруженных Сил Российской Федерации, подлежащих засекречиванию», утвержденного приказом Министра обороны Российской Федерации от 24 июня 2013 г. № 046, а также Переч</w:t>
      </w:r>
      <w:r w:rsidR="000257F5">
        <w:rPr>
          <w:rFonts w:cs="Times New Roman"/>
          <w:sz w:val="28"/>
          <w:szCs w:val="28"/>
          <w:lang w:eastAsia="ru-RU"/>
        </w:rPr>
        <w:t>е</w:t>
      </w:r>
      <w:r w:rsidRPr="00060893">
        <w:rPr>
          <w:rFonts w:cs="Times New Roman"/>
          <w:sz w:val="28"/>
          <w:szCs w:val="28"/>
          <w:lang w:eastAsia="ru-RU"/>
        </w:rPr>
        <w:t>нь сведений, подлежащих засекречиванию Минпромторга России, утвержденный приказом Минпромторга России от 21 октября 2015 г. № 41с.</w:t>
      </w:r>
    </w:p>
    <w:p w14:paraId="41EF9000" w14:textId="77777777" w:rsidR="00060893" w:rsidRPr="00060893" w:rsidRDefault="00060893" w:rsidP="00060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060893">
        <w:rPr>
          <w:rFonts w:cs="Times New Roman"/>
          <w:sz w:val="28"/>
          <w:szCs w:val="28"/>
          <w:lang w:eastAsia="ru-RU"/>
        </w:rPr>
        <w:t>1</w:t>
      </w:r>
      <w:r>
        <w:rPr>
          <w:rFonts w:cs="Times New Roman"/>
          <w:sz w:val="28"/>
          <w:szCs w:val="28"/>
          <w:lang w:eastAsia="ru-RU"/>
        </w:rPr>
        <w:t>6</w:t>
      </w:r>
      <w:r w:rsidRPr="00060893">
        <w:rPr>
          <w:rFonts w:cs="Times New Roman"/>
          <w:sz w:val="28"/>
          <w:szCs w:val="28"/>
          <w:lang w:eastAsia="ru-RU"/>
        </w:rPr>
        <w:t xml:space="preserve">.2. Возможность передачи сведений, составляющих государственную тайну Исполнителю (при необходимости), согласовывается Заказчиком </w:t>
      </w:r>
      <w:r w:rsidRPr="00060893">
        <w:rPr>
          <w:rFonts w:cs="Times New Roman"/>
          <w:sz w:val="28"/>
          <w:szCs w:val="28"/>
          <w:lang w:eastAsia="ru-RU"/>
        </w:rPr>
        <w:br/>
        <w:t>с органом государственной власти (Министерством обороны Российской Федерации), в распоряжении которого, в соответствии со статьей 9 Закона Российской Федерации от 21 июля 1993 г. №5485-1 «О государственной тайне», находятся передаваемые в рамках Договора сведения.</w:t>
      </w:r>
    </w:p>
    <w:p w14:paraId="1E7428A4" w14:textId="77777777" w:rsidR="00060893" w:rsidRPr="00060893" w:rsidRDefault="00060893" w:rsidP="00060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060893">
        <w:rPr>
          <w:rFonts w:cs="Times New Roman"/>
          <w:sz w:val="28"/>
          <w:szCs w:val="28"/>
          <w:lang w:eastAsia="ru-RU"/>
        </w:rPr>
        <w:lastRenderedPageBreak/>
        <w:t>1</w:t>
      </w:r>
      <w:r>
        <w:rPr>
          <w:rFonts w:cs="Times New Roman"/>
          <w:sz w:val="28"/>
          <w:szCs w:val="28"/>
          <w:lang w:eastAsia="ru-RU"/>
        </w:rPr>
        <w:t>6</w:t>
      </w:r>
      <w:r w:rsidRPr="00060893">
        <w:rPr>
          <w:rFonts w:cs="Times New Roman"/>
          <w:sz w:val="28"/>
          <w:szCs w:val="28"/>
          <w:lang w:eastAsia="ru-RU"/>
        </w:rPr>
        <w:t xml:space="preserve">.3. Стороны принимают взаимные обязательства по обеспечению сохранности сведений, составляющих государственную тайну, в соответствии с частью 3 статьи 17 Закона Российской Федерации от 21 июля 1993 г. </w:t>
      </w:r>
      <w:r w:rsidRPr="00060893">
        <w:rPr>
          <w:rFonts w:cs="Times New Roman"/>
          <w:sz w:val="28"/>
          <w:szCs w:val="28"/>
          <w:lang w:eastAsia="ru-RU"/>
        </w:rPr>
        <w:br/>
        <w:t>№5485-1 «О государственной тайне».</w:t>
      </w:r>
    </w:p>
    <w:p w14:paraId="6947F0D8" w14:textId="77777777" w:rsidR="00060893" w:rsidRPr="004D4756" w:rsidRDefault="00060893" w:rsidP="00060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060893">
        <w:rPr>
          <w:rFonts w:cs="Times New Roman"/>
          <w:sz w:val="28"/>
          <w:szCs w:val="28"/>
          <w:lang w:eastAsia="ru-RU"/>
        </w:rPr>
        <w:t>1</w:t>
      </w:r>
      <w:r>
        <w:rPr>
          <w:rFonts w:cs="Times New Roman"/>
          <w:sz w:val="28"/>
          <w:szCs w:val="28"/>
          <w:lang w:eastAsia="ru-RU"/>
        </w:rPr>
        <w:t>6</w:t>
      </w:r>
      <w:r w:rsidRPr="00060893">
        <w:rPr>
          <w:rFonts w:cs="Times New Roman"/>
          <w:sz w:val="28"/>
          <w:szCs w:val="28"/>
          <w:lang w:eastAsia="ru-RU"/>
        </w:rPr>
        <w:t xml:space="preserve">.4. Исполнитель приступает к оказанию Услуг по Договору </w:t>
      </w:r>
      <w:r w:rsidRPr="00060893">
        <w:rPr>
          <w:rFonts w:cs="Times New Roman"/>
          <w:sz w:val="28"/>
          <w:szCs w:val="28"/>
          <w:lang w:eastAsia="ru-RU"/>
        </w:rPr>
        <w:br/>
        <w:t xml:space="preserve">со сведениями, составляющими государственную тайну, при </w:t>
      </w:r>
      <w:r w:rsidRPr="004D4756">
        <w:rPr>
          <w:rFonts w:cs="Times New Roman"/>
          <w:sz w:val="28"/>
          <w:szCs w:val="28"/>
          <w:lang w:eastAsia="ru-RU"/>
        </w:rPr>
        <w:t>условии наличия лицензии на право осуществления работ, связанных с использованием сведений, составляющих государственную тайну, соответствующей степени секретности выполняемых работ, а при ее отсутствии - с даты получения указанной лицензии.</w:t>
      </w:r>
    </w:p>
    <w:p w14:paraId="07EF8370" w14:textId="77777777" w:rsidR="00060893" w:rsidRPr="00060893" w:rsidRDefault="000257F5" w:rsidP="00060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4D4756">
        <w:rPr>
          <w:rFonts w:cs="Times New Roman"/>
          <w:sz w:val="28"/>
          <w:szCs w:val="28"/>
          <w:lang w:eastAsia="ru-RU"/>
        </w:rPr>
        <w:t xml:space="preserve">16.5. </w:t>
      </w:r>
      <w:r w:rsidR="00060893" w:rsidRPr="004D4756">
        <w:rPr>
          <w:rFonts w:cs="Times New Roman"/>
          <w:sz w:val="28"/>
          <w:szCs w:val="28"/>
          <w:lang w:eastAsia="ru-RU"/>
        </w:rPr>
        <w:t>Работники Исполнителя должны иметь форму допуска к сведениям</w:t>
      </w:r>
      <w:r w:rsidR="00060893" w:rsidRPr="00060893">
        <w:rPr>
          <w:rFonts w:cs="Times New Roman"/>
          <w:sz w:val="28"/>
          <w:szCs w:val="28"/>
          <w:lang w:eastAsia="ru-RU"/>
        </w:rPr>
        <w:t>, составляющим государственную тайну (в соответствии со степенью секретности объекта строительства и, следовательно, оказываемых Услуг).</w:t>
      </w:r>
    </w:p>
    <w:p w14:paraId="0A92018F" w14:textId="77777777" w:rsidR="00060893" w:rsidRPr="00060893" w:rsidRDefault="00060893" w:rsidP="00060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060893">
        <w:rPr>
          <w:rFonts w:cs="Times New Roman"/>
          <w:sz w:val="28"/>
          <w:szCs w:val="28"/>
          <w:lang w:eastAsia="ru-RU"/>
        </w:rPr>
        <w:t>1</w:t>
      </w:r>
      <w:r>
        <w:rPr>
          <w:rFonts w:cs="Times New Roman"/>
          <w:sz w:val="28"/>
          <w:szCs w:val="28"/>
          <w:lang w:eastAsia="ru-RU"/>
        </w:rPr>
        <w:t>6</w:t>
      </w:r>
      <w:r w:rsidRPr="00060893">
        <w:rPr>
          <w:rFonts w:cs="Times New Roman"/>
          <w:sz w:val="28"/>
          <w:szCs w:val="28"/>
          <w:lang w:eastAsia="ru-RU"/>
        </w:rPr>
        <w:t xml:space="preserve">.6. При оказании Услуг, связанных с использованием сведений, составляющих государственную тайну, в ходе Договора Стороны обязаны соблюдать требования Закона Российской Федерации от 21 июля 1993 г. </w:t>
      </w:r>
      <w:r w:rsidRPr="00060893">
        <w:rPr>
          <w:rFonts w:cs="Times New Roman"/>
          <w:sz w:val="28"/>
          <w:szCs w:val="28"/>
          <w:lang w:eastAsia="ru-RU"/>
        </w:rPr>
        <w:br/>
        <w:t xml:space="preserve">№ 5485-1 «О государственной тайне», Инструкции по обеспечению режима секретности в Российской Федерации, утвержденной постановлением Правительства Российской Федерации от 5 января 2004 г. № 3-1, Инструкции о порядке допуска должностных лиц и граждан Российской Федерации </w:t>
      </w:r>
      <w:r w:rsidRPr="00060893">
        <w:rPr>
          <w:rFonts w:cs="Times New Roman"/>
          <w:sz w:val="28"/>
          <w:szCs w:val="28"/>
          <w:lang w:eastAsia="ru-RU"/>
        </w:rPr>
        <w:br/>
        <w:t>к государственной тайне, утвержденной постановлением Правительства Российской Федерации от 6 февраля 2010 г. № 63, а также других нормативных правовых актов Российской Федерации в области защиты государственной тайны.</w:t>
      </w:r>
    </w:p>
    <w:p w14:paraId="1E528253" w14:textId="77777777" w:rsidR="00060893" w:rsidRPr="00060893" w:rsidRDefault="00060893" w:rsidP="00060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060893">
        <w:rPr>
          <w:rFonts w:cs="Times New Roman"/>
          <w:sz w:val="28"/>
          <w:szCs w:val="28"/>
          <w:lang w:eastAsia="ru-RU"/>
        </w:rPr>
        <w:t>1</w:t>
      </w:r>
      <w:r>
        <w:rPr>
          <w:rFonts w:cs="Times New Roman"/>
          <w:sz w:val="28"/>
          <w:szCs w:val="28"/>
          <w:lang w:eastAsia="ru-RU"/>
        </w:rPr>
        <w:t>6</w:t>
      </w:r>
      <w:r w:rsidRPr="00060893">
        <w:rPr>
          <w:rFonts w:cs="Times New Roman"/>
          <w:sz w:val="28"/>
          <w:szCs w:val="28"/>
          <w:lang w:eastAsia="ru-RU"/>
        </w:rPr>
        <w:t>.7. Заказчик имеет право осуществлять контроль эффективности защиты переданных в рамках Договора сведений, составляющих государственную тайну, Исполнителю и иным лицам, связанным с исполнением Договора.</w:t>
      </w:r>
    </w:p>
    <w:p w14:paraId="5E5E668B" w14:textId="77777777" w:rsidR="00060893" w:rsidRPr="00060893" w:rsidRDefault="00060893" w:rsidP="00060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060893">
        <w:rPr>
          <w:rFonts w:cs="Times New Roman"/>
          <w:sz w:val="28"/>
          <w:szCs w:val="28"/>
          <w:lang w:eastAsia="ru-RU"/>
        </w:rPr>
        <w:t>1</w:t>
      </w:r>
      <w:r>
        <w:rPr>
          <w:rFonts w:cs="Times New Roman"/>
          <w:sz w:val="28"/>
          <w:szCs w:val="28"/>
          <w:lang w:eastAsia="ru-RU"/>
        </w:rPr>
        <w:t>6</w:t>
      </w:r>
      <w:r w:rsidRPr="00060893">
        <w:rPr>
          <w:rFonts w:cs="Times New Roman"/>
          <w:sz w:val="28"/>
          <w:szCs w:val="28"/>
          <w:lang w:eastAsia="ru-RU"/>
        </w:rPr>
        <w:t xml:space="preserve">.8. Финансирование деятельности по защите государственной тайны, </w:t>
      </w:r>
      <w:r w:rsidRPr="00060893">
        <w:rPr>
          <w:rFonts w:cs="Times New Roman"/>
          <w:sz w:val="28"/>
          <w:szCs w:val="28"/>
          <w:lang w:eastAsia="ru-RU"/>
        </w:rPr>
        <w:br/>
        <w:t>а также социальных гарантий осуществляется Сторонами согласно статье 29 Закона Российской Федерации от 21 июля 1993 г. №5485-1«О государственной тайне».</w:t>
      </w:r>
    </w:p>
    <w:p w14:paraId="6690CBC5" w14:textId="77777777" w:rsidR="00060893" w:rsidRDefault="00060893" w:rsidP="00060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060893">
        <w:rPr>
          <w:rFonts w:cs="Times New Roman"/>
          <w:sz w:val="28"/>
          <w:szCs w:val="28"/>
          <w:lang w:eastAsia="ru-RU"/>
        </w:rPr>
        <w:t>1</w:t>
      </w:r>
      <w:r>
        <w:rPr>
          <w:rFonts w:cs="Times New Roman"/>
          <w:sz w:val="28"/>
          <w:szCs w:val="28"/>
          <w:lang w:eastAsia="ru-RU"/>
        </w:rPr>
        <w:t>6</w:t>
      </w:r>
      <w:r w:rsidRPr="00060893">
        <w:rPr>
          <w:rFonts w:cs="Times New Roman"/>
          <w:sz w:val="28"/>
          <w:szCs w:val="28"/>
          <w:lang w:eastAsia="ru-RU"/>
        </w:rPr>
        <w:t xml:space="preserve">.9. При нарушении Исполнителем в ходе выполнения Договора взятых </w:t>
      </w:r>
      <w:r w:rsidRPr="00060893">
        <w:rPr>
          <w:rFonts w:cs="Times New Roman"/>
          <w:sz w:val="28"/>
          <w:szCs w:val="28"/>
          <w:lang w:eastAsia="ru-RU"/>
        </w:rPr>
        <w:br/>
        <w:t>на себя обязательств по защите государственной тайны Заказчик вправе приостановить выполнение Договора до устранения выявленных нарушений, а при повторных нарушениях или не устранении нарушений в установленный Заказчиком срок поставить вопрос о расторжении Договора и аннулировании лицензии на проведение работ с использованием сведений, составляющих государственную тайну, и о привлечении виновных лиц к ответственности. При этом материальный ущерб, нанесенный Исполнителем государству в лице Заказчика, подлежит взысканию</w:t>
      </w:r>
    </w:p>
    <w:p w14:paraId="6D4B703F" w14:textId="77777777" w:rsidR="00203701" w:rsidRPr="00060893" w:rsidRDefault="00203701" w:rsidP="00060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</w:p>
    <w:p w14:paraId="5BE62646" w14:textId="77777777" w:rsidR="004055CF" w:rsidRDefault="00735C77" w:rsidP="00910303">
      <w:pPr>
        <w:pStyle w:val="1"/>
        <w:numPr>
          <w:ilvl w:val="0"/>
          <w:numId w:val="38"/>
        </w:numPr>
        <w:tabs>
          <w:tab w:val="clear" w:pos="4677"/>
          <w:tab w:val="clear" w:pos="9355"/>
        </w:tabs>
        <w:spacing w:before="240" w:after="24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>Страхование</w:t>
      </w:r>
    </w:p>
    <w:p w14:paraId="27571FE0" w14:textId="77777777" w:rsidR="004055CF" w:rsidRDefault="00735C77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rFonts w:cs="Calibri"/>
          <w:color w:val="auto"/>
          <w:spacing w:val="-4"/>
          <w:sz w:val="28"/>
          <w:szCs w:val="28"/>
        </w:rPr>
      </w:pPr>
      <w:r>
        <w:rPr>
          <w:rFonts w:cs="Calibri"/>
          <w:color w:val="auto"/>
          <w:spacing w:val="-4"/>
          <w:sz w:val="28"/>
          <w:szCs w:val="28"/>
        </w:rPr>
        <w:t xml:space="preserve">Исполнитель, не ограничивая своих обязательств и ответственности по настоящему </w:t>
      </w:r>
      <w:r w:rsidR="00063329" w:rsidRPr="00063329">
        <w:rPr>
          <w:rFonts w:cs="Calibri"/>
          <w:color w:val="auto"/>
          <w:spacing w:val="-4"/>
          <w:sz w:val="28"/>
          <w:szCs w:val="28"/>
        </w:rPr>
        <w:t>Договор</w:t>
      </w:r>
      <w:r w:rsidR="008505C7">
        <w:rPr>
          <w:rFonts w:cs="Calibri"/>
          <w:color w:val="auto"/>
          <w:spacing w:val="-4"/>
          <w:sz w:val="28"/>
          <w:szCs w:val="28"/>
        </w:rPr>
        <w:t>у</w:t>
      </w:r>
      <w:r>
        <w:rPr>
          <w:rFonts w:cs="Calibri"/>
          <w:color w:val="auto"/>
          <w:spacing w:val="-4"/>
          <w:sz w:val="28"/>
          <w:szCs w:val="28"/>
        </w:rPr>
        <w:t xml:space="preserve">, не позднее 10 (десяти) рабочих дней после подписания настоящего </w:t>
      </w:r>
      <w:r w:rsidR="00063329" w:rsidRPr="00063329">
        <w:rPr>
          <w:rFonts w:cs="Calibri"/>
          <w:color w:val="auto"/>
          <w:spacing w:val="-4"/>
          <w:sz w:val="28"/>
          <w:szCs w:val="28"/>
        </w:rPr>
        <w:t>Договор</w:t>
      </w:r>
      <w:r w:rsidR="008505C7">
        <w:rPr>
          <w:rFonts w:cs="Calibri"/>
          <w:color w:val="auto"/>
          <w:spacing w:val="-4"/>
          <w:sz w:val="28"/>
          <w:szCs w:val="28"/>
        </w:rPr>
        <w:t>а</w:t>
      </w:r>
      <w:r>
        <w:rPr>
          <w:rFonts w:cs="Calibri"/>
          <w:color w:val="auto"/>
          <w:spacing w:val="-4"/>
          <w:sz w:val="28"/>
          <w:szCs w:val="28"/>
        </w:rPr>
        <w:t xml:space="preserve"> обеспечивает страхование на весь срок оказания Услуг по строительному контролю в свою пользу и за свой счет</w:t>
      </w:r>
      <w:r w:rsidRPr="00735C77">
        <w:rPr>
          <w:rFonts w:cs="Calibri"/>
          <w:color w:val="auto"/>
          <w:spacing w:val="-4"/>
          <w:sz w:val="28"/>
          <w:szCs w:val="28"/>
        </w:rPr>
        <w:t xml:space="preserve"> </w:t>
      </w:r>
      <w:r>
        <w:rPr>
          <w:rFonts w:cs="Calibri"/>
          <w:color w:val="auto"/>
          <w:spacing w:val="-4"/>
          <w:sz w:val="28"/>
          <w:szCs w:val="28"/>
        </w:rPr>
        <w:t xml:space="preserve">работников Исполнителя от </w:t>
      </w:r>
      <w:r>
        <w:rPr>
          <w:rFonts w:cs="Calibri"/>
          <w:color w:val="auto"/>
          <w:spacing w:val="-4"/>
          <w:sz w:val="28"/>
          <w:szCs w:val="28"/>
        </w:rPr>
        <w:lastRenderedPageBreak/>
        <w:t>несчастного случая на производстве с о</w:t>
      </w:r>
      <w:r w:rsidRPr="00735C77">
        <w:rPr>
          <w:rFonts w:cs="Calibri"/>
          <w:color w:val="auto"/>
          <w:spacing w:val="-4"/>
          <w:sz w:val="28"/>
          <w:szCs w:val="28"/>
        </w:rPr>
        <w:t>б</w:t>
      </w:r>
      <w:r>
        <w:rPr>
          <w:rFonts w:cs="Calibri"/>
          <w:color w:val="auto"/>
          <w:spacing w:val="-4"/>
          <w:sz w:val="28"/>
          <w:szCs w:val="28"/>
        </w:rPr>
        <w:t>щепринятыми</w:t>
      </w:r>
      <w:r w:rsidRPr="00735C77">
        <w:rPr>
          <w:rFonts w:cs="Calibri"/>
          <w:color w:val="auto"/>
          <w:spacing w:val="-4"/>
          <w:sz w:val="28"/>
          <w:szCs w:val="28"/>
        </w:rPr>
        <w:t xml:space="preserve"> </w:t>
      </w:r>
      <w:r>
        <w:rPr>
          <w:rFonts w:cs="Calibri"/>
          <w:color w:val="auto"/>
          <w:spacing w:val="-4"/>
          <w:sz w:val="28"/>
          <w:szCs w:val="28"/>
        </w:rPr>
        <w:t>условиями</w:t>
      </w:r>
      <w:r w:rsidRPr="00735C77">
        <w:rPr>
          <w:rFonts w:cs="Calibri"/>
          <w:color w:val="auto"/>
          <w:spacing w:val="-4"/>
          <w:sz w:val="28"/>
          <w:szCs w:val="28"/>
        </w:rPr>
        <w:t xml:space="preserve"> с</w:t>
      </w:r>
      <w:r>
        <w:rPr>
          <w:rFonts w:cs="Calibri"/>
          <w:color w:val="auto"/>
          <w:spacing w:val="-4"/>
          <w:sz w:val="28"/>
          <w:szCs w:val="28"/>
        </w:rPr>
        <w:t>трахования в соответствии с действующим законодательством.</w:t>
      </w:r>
    </w:p>
    <w:p w14:paraId="546EA30C" w14:textId="77777777" w:rsidR="004055CF" w:rsidRDefault="00735C77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rFonts w:cs="Calibri"/>
          <w:color w:val="auto"/>
          <w:spacing w:val="-4"/>
          <w:sz w:val="28"/>
          <w:szCs w:val="28"/>
        </w:rPr>
      </w:pPr>
      <w:r>
        <w:rPr>
          <w:rFonts w:cs="Calibri"/>
          <w:color w:val="auto"/>
          <w:spacing w:val="-4"/>
          <w:sz w:val="28"/>
          <w:szCs w:val="28"/>
        </w:rPr>
        <w:t xml:space="preserve">Копии договоров страхования (страховых полисов) должны быть предоставлены Исполнителем Заказчику посредством электронной почты </w:t>
      </w:r>
      <w:r>
        <w:rPr>
          <w:rFonts w:cs="Calibri"/>
          <w:color w:val="auto"/>
          <w:spacing w:val="-4"/>
          <w:sz w:val="28"/>
          <w:szCs w:val="28"/>
        </w:rPr>
        <w:br/>
        <w:t>не позднее 10 (десяти) календарных дней с момента привлечения работников на проект.</w:t>
      </w:r>
    </w:p>
    <w:p w14:paraId="3371F8EC" w14:textId="77777777" w:rsidR="004055CF" w:rsidRDefault="00735C77" w:rsidP="00910303">
      <w:pPr>
        <w:pStyle w:val="1"/>
        <w:numPr>
          <w:ilvl w:val="0"/>
          <w:numId w:val="38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t>Прочие условия</w:t>
      </w:r>
    </w:p>
    <w:p w14:paraId="36674F59" w14:textId="77777777" w:rsidR="004055CF" w:rsidRDefault="00735C77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Вся переписка, документация, а также переговоры по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у должны вестись на русском языке.</w:t>
      </w:r>
    </w:p>
    <w:p w14:paraId="345BEC77" w14:textId="77777777" w:rsidR="004055CF" w:rsidRDefault="00735C77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Любые уведомления, запросы, требования, согласия, согласования, ответы и иная корреспонденция, которые должны быть сделаны или переданы одной Стороной другой Стороне по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у, должны быть сделаны в письменной форме.</w:t>
      </w:r>
    </w:p>
    <w:p w14:paraId="458B509F" w14:textId="77777777" w:rsidR="004055CF" w:rsidRDefault="00735C77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Если иное не предусмотрено законодательством Российской Федерации или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ом, любая корреспонденция, связанная </w:t>
      </w:r>
      <w:r w:rsidRPr="00735C77">
        <w:rPr>
          <w:color w:val="auto"/>
          <w:spacing w:val="-4"/>
          <w:sz w:val="28"/>
          <w:szCs w:val="28"/>
        </w:rPr>
        <w:t xml:space="preserve">с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ом, будет считаться надлежащим образом доставленной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письмом с объявленной ценностью с уведомлением о его вручении и описью вложения на адрес соответствующей Стороны (указанный в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е), или на другой адрес, о котором другая Сторона будет уведомлена заблаговременно.</w:t>
      </w:r>
    </w:p>
    <w:p w14:paraId="0CA0B0DE" w14:textId="77777777" w:rsidR="004055CF" w:rsidRDefault="00735C77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Корреспонденция считается доставленной Стороне также в случаях, если:</w:t>
      </w:r>
    </w:p>
    <w:p w14:paraId="0BADE49B" w14:textId="77777777" w:rsidR="004055CF" w:rsidRDefault="00735C77" w:rsidP="00910303">
      <w:pPr>
        <w:pStyle w:val="VL0"/>
        <w:numPr>
          <w:ilvl w:val="2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Сторона отказалась от получения корреспонденции и этот отказ зафиксирован организацией почтовой связи;</w:t>
      </w:r>
    </w:p>
    <w:p w14:paraId="2927CB60" w14:textId="77777777" w:rsidR="004055CF" w:rsidRDefault="00735C77" w:rsidP="00910303">
      <w:pPr>
        <w:pStyle w:val="VL0"/>
        <w:numPr>
          <w:ilvl w:val="2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несмотря на почтовое уведомление, Сторона не явилась за получением направленной корреспонденции, о чем </w:t>
      </w:r>
      <w:r w:rsidRPr="00735C77">
        <w:rPr>
          <w:color w:val="auto"/>
          <w:spacing w:val="-4"/>
          <w:sz w:val="28"/>
          <w:szCs w:val="28"/>
        </w:rPr>
        <w:t>организация почтовой</w:t>
      </w:r>
      <w:r>
        <w:rPr>
          <w:color w:val="auto"/>
          <w:spacing w:val="-4"/>
          <w:sz w:val="28"/>
          <w:szCs w:val="28"/>
        </w:rPr>
        <w:t xml:space="preserve"> связи уведомила отправителя;</w:t>
      </w:r>
    </w:p>
    <w:p w14:paraId="76B1FD22" w14:textId="77777777" w:rsidR="004055CF" w:rsidRDefault="00735C77" w:rsidP="00910303">
      <w:pPr>
        <w:pStyle w:val="VL0"/>
        <w:numPr>
          <w:ilvl w:val="2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735C77">
        <w:rPr>
          <w:color w:val="auto"/>
          <w:spacing w:val="-4"/>
          <w:sz w:val="28"/>
          <w:szCs w:val="28"/>
        </w:rPr>
        <w:t>к</w:t>
      </w:r>
      <w:r>
        <w:rPr>
          <w:color w:val="auto"/>
          <w:spacing w:val="-4"/>
          <w:sz w:val="28"/>
          <w:szCs w:val="28"/>
        </w:rPr>
        <w:t>орреспонденция не вручена в связи с отсутствием Стороны по указанному адресу, о чем организация почтовой связи уведо</w:t>
      </w:r>
      <w:r w:rsidRPr="00735C77">
        <w:rPr>
          <w:color w:val="auto"/>
          <w:spacing w:val="-4"/>
          <w:sz w:val="28"/>
          <w:szCs w:val="28"/>
        </w:rPr>
        <w:t xml:space="preserve">мила </w:t>
      </w:r>
      <w:r>
        <w:rPr>
          <w:color w:val="auto"/>
          <w:spacing w:val="-4"/>
          <w:sz w:val="28"/>
          <w:szCs w:val="28"/>
        </w:rPr>
        <w:t>отправителя.</w:t>
      </w:r>
    </w:p>
    <w:p w14:paraId="25490AB2" w14:textId="77777777" w:rsidR="004055CF" w:rsidRDefault="00735C77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 случае изменения юридического статуса одной из Сторон, в том числе в результате инициирования процедуры ликвидации, реорганизации или несостоятельности (банкротства), изменения ее местонахождения, иных контрактных данных (в том числе факса и электронной почты), наименования и (или) реквизитов счета, на который в соответствии с условиями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должны производит</w:t>
      </w:r>
      <w:r w:rsidRPr="00735C77">
        <w:rPr>
          <w:color w:val="auto"/>
          <w:spacing w:val="-4"/>
          <w:sz w:val="28"/>
          <w:szCs w:val="28"/>
        </w:rPr>
        <w:t>ь</w:t>
      </w:r>
      <w:r>
        <w:rPr>
          <w:color w:val="auto"/>
          <w:spacing w:val="-4"/>
          <w:sz w:val="28"/>
          <w:szCs w:val="28"/>
        </w:rPr>
        <w:t>ся платежи, она обязана в течение 10 (десяти) дней</w:t>
      </w:r>
      <w:r w:rsidRPr="00735C77">
        <w:rPr>
          <w:color w:val="auto"/>
          <w:spacing w:val="-4"/>
          <w:sz w:val="28"/>
          <w:szCs w:val="28"/>
        </w:rPr>
        <w:t xml:space="preserve"> </w:t>
      </w:r>
      <w:r>
        <w:rPr>
          <w:color w:val="auto"/>
          <w:spacing w:val="-4"/>
          <w:sz w:val="28"/>
          <w:szCs w:val="28"/>
        </w:rPr>
        <w:t>с момента наступления каждого из таких событий уведомить об этом другую Сторону. Сторона, не исполнившая указанную обязанность, несет все риски, связанные с таким бездействием, в том числе риски связанных с последствиями неполучения в срок корреспонденции.</w:t>
      </w:r>
    </w:p>
    <w:p w14:paraId="7E2C268D" w14:textId="77777777" w:rsidR="004055CF" w:rsidRDefault="00735C77">
      <w:pPr>
        <w:pStyle w:val="VL0"/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также обязан уведомлять Заказчика заблаговременно о любых будущих или незамедлительно о произошедших изменениях, касающихся специальных разрешений, необходимых для исполнения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об аресте имущества Исполнителя, а также об иных обстоятельствах, способных повлиять на надлежащее исполнение его обязанностей по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у.</w:t>
      </w:r>
    </w:p>
    <w:p w14:paraId="7ECFF1E5" w14:textId="77777777" w:rsidR="004055CF" w:rsidRDefault="00735C77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подтверждает и заверяет, что на дату заключения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а:</w:t>
      </w:r>
    </w:p>
    <w:p w14:paraId="0A7FD601" w14:textId="77777777" w:rsidR="004055CF" w:rsidRDefault="00735C77" w:rsidP="007B2767">
      <w:pPr>
        <w:pStyle w:val="VL0"/>
        <w:numPr>
          <w:ilvl w:val="2"/>
          <w:numId w:val="2"/>
        </w:numPr>
        <w:tabs>
          <w:tab w:val="left" w:pos="1418"/>
        </w:tabs>
        <w:spacing w:before="0"/>
        <w:ind w:left="0" w:firstLine="1134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lastRenderedPageBreak/>
        <w:t>у него имеется свидетельство о допуске к ра</w:t>
      </w:r>
      <w:r w:rsidR="007B2767">
        <w:rPr>
          <w:color w:val="auto"/>
          <w:spacing w:val="-4"/>
          <w:sz w:val="28"/>
          <w:szCs w:val="28"/>
        </w:rPr>
        <w:t>ботам по строительному контролю</w:t>
      </w:r>
      <w:r>
        <w:rPr>
          <w:color w:val="auto"/>
          <w:spacing w:val="-4"/>
          <w:sz w:val="28"/>
          <w:szCs w:val="28"/>
        </w:rPr>
        <w:t>;</w:t>
      </w:r>
    </w:p>
    <w:p w14:paraId="6541A8EC" w14:textId="77777777" w:rsidR="004055CF" w:rsidRDefault="00735C77" w:rsidP="007B2767">
      <w:pPr>
        <w:pStyle w:val="VL0"/>
        <w:numPr>
          <w:ilvl w:val="2"/>
          <w:numId w:val="2"/>
        </w:numPr>
        <w:tabs>
          <w:tab w:val="left" w:pos="1418"/>
        </w:tabs>
        <w:spacing w:before="0"/>
        <w:ind w:left="0" w:firstLine="1134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им соблюдены все требования к заключению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а, в том числе и то, что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 xml:space="preserve"> заключен от имени Исполнителя полномочным лицом; </w:t>
      </w:r>
    </w:p>
    <w:p w14:paraId="22FA474B" w14:textId="77777777" w:rsidR="004055CF" w:rsidRDefault="004F1680" w:rsidP="007B2767">
      <w:pPr>
        <w:pStyle w:val="VL0"/>
        <w:tabs>
          <w:tab w:val="left" w:pos="1418"/>
        </w:tabs>
        <w:spacing w:before="0"/>
        <w:ind w:firstLine="1134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в) </w:t>
      </w:r>
      <w:r w:rsidR="00735C77">
        <w:rPr>
          <w:color w:val="auto"/>
          <w:spacing w:val="-4"/>
          <w:sz w:val="28"/>
          <w:szCs w:val="28"/>
        </w:rPr>
        <w:t xml:space="preserve">для заключения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 w:rsidR="00735C77">
        <w:rPr>
          <w:color w:val="auto"/>
          <w:spacing w:val="-4"/>
          <w:sz w:val="28"/>
          <w:szCs w:val="28"/>
        </w:rPr>
        <w:t>а им соблюдены корпоративные требования, установленные законодательством Российской Федерации, а также учредительными и иными локальными нормативными актами Исполнителя к данному виду сделок.</w:t>
      </w:r>
    </w:p>
    <w:p w14:paraId="768DCEC0" w14:textId="77777777" w:rsidR="004055CF" w:rsidRDefault="00735C77">
      <w:pPr>
        <w:pStyle w:val="VL0"/>
        <w:tabs>
          <w:tab w:val="left" w:pos="1418"/>
        </w:tabs>
        <w:spacing w:before="0"/>
        <w:ind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Заказчик полагается на сделанные в настоящем пункте Исполнителем заверения об обстоятельствах как на имеющие для него существенное значение. </w:t>
      </w:r>
      <w:bookmarkStart w:id="1" w:name="_Toc330559679"/>
      <w:bookmarkStart w:id="2" w:name="_Toc342586390"/>
    </w:p>
    <w:p w14:paraId="39419908" w14:textId="77777777" w:rsidR="00831FE2" w:rsidRPr="000C52E8" w:rsidRDefault="00831FE2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Заказчик подтверждает и заверяет, что на дату заключения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</w:t>
      </w:r>
      <w:r w:rsidR="000C52E8">
        <w:rPr>
          <w:color w:val="auto"/>
          <w:spacing w:val="-4"/>
          <w:sz w:val="28"/>
          <w:szCs w:val="28"/>
        </w:rPr>
        <w:t xml:space="preserve"> </w:t>
      </w:r>
      <w:r w:rsidRPr="000C52E8">
        <w:rPr>
          <w:color w:val="auto"/>
          <w:spacing w:val="-4"/>
          <w:sz w:val="28"/>
          <w:szCs w:val="28"/>
        </w:rPr>
        <w:t xml:space="preserve">им соблюдены все требования к заключению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 w:rsidRPr="000C52E8">
        <w:rPr>
          <w:color w:val="auto"/>
          <w:spacing w:val="-4"/>
          <w:sz w:val="28"/>
          <w:szCs w:val="28"/>
        </w:rPr>
        <w:t xml:space="preserve">а, в том числе и то, что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 w:rsidR="00063329">
        <w:rPr>
          <w:color w:val="auto"/>
          <w:spacing w:val="-4"/>
          <w:sz w:val="28"/>
          <w:szCs w:val="28"/>
        </w:rPr>
        <w:t xml:space="preserve"> </w:t>
      </w:r>
      <w:r w:rsidRPr="000C52E8">
        <w:rPr>
          <w:color w:val="auto"/>
          <w:spacing w:val="-4"/>
          <w:sz w:val="28"/>
          <w:szCs w:val="28"/>
        </w:rPr>
        <w:t xml:space="preserve">заключен от имени Исполнителя полномочным лицом; для заключения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 w:rsidRPr="000C52E8">
        <w:rPr>
          <w:color w:val="auto"/>
          <w:spacing w:val="-4"/>
          <w:sz w:val="28"/>
          <w:szCs w:val="28"/>
        </w:rPr>
        <w:t>а им соблюдены корпоративные требования, установленные законодательством Российской Федерации, а также учредительными и иными локальными нормативными актами Исполнителя к данному виду сделок.</w:t>
      </w:r>
    </w:p>
    <w:p w14:paraId="2498965C" w14:textId="77777777" w:rsidR="00831FE2" w:rsidRDefault="004F1680" w:rsidP="00831FE2">
      <w:pPr>
        <w:pStyle w:val="VL0"/>
        <w:tabs>
          <w:tab w:val="left" w:pos="1418"/>
        </w:tabs>
        <w:spacing w:before="0"/>
        <w:ind w:firstLine="567"/>
        <w:rPr>
          <w:b/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Исполнитель </w:t>
      </w:r>
      <w:r w:rsidR="00831FE2">
        <w:rPr>
          <w:color w:val="auto"/>
          <w:spacing w:val="-4"/>
          <w:sz w:val="28"/>
          <w:szCs w:val="28"/>
        </w:rPr>
        <w:t xml:space="preserve">полагается на сделанные в настоящем пункте </w:t>
      </w:r>
      <w:r>
        <w:rPr>
          <w:color w:val="auto"/>
          <w:spacing w:val="-4"/>
          <w:sz w:val="28"/>
          <w:szCs w:val="28"/>
        </w:rPr>
        <w:t xml:space="preserve">Заказчиком </w:t>
      </w:r>
      <w:r w:rsidR="00831FE2">
        <w:rPr>
          <w:color w:val="auto"/>
          <w:spacing w:val="-4"/>
          <w:sz w:val="28"/>
          <w:szCs w:val="28"/>
        </w:rPr>
        <w:t xml:space="preserve">заверения об обстоятельствах как на имеющие для него существенное значение. </w:t>
      </w:r>
    </w:p>
    <w:bookmarkEnd w:id="1"/>
    <w:bookmarkEnd w:id="2"/>
    <w:p w14:paraId="0CCD01B8" w14:textId="77777777" w:rsidR="004055CF" w:rsidRDefault="00063329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 w:rsidRPr="00063329">
        <w:rPr>
          <w:color w:val="auto"/>
          <w:spacing w:val="-4"/>
          <w:sz w:val="28"/>
          <w:szCs w:val="28"/>
        </w:rPr>
        <w:t>Договор</w:t>
      </w:r>
      <w:r w:rsidR="00735C77">
        <w:rPr>
          <w:color w:val="auto"/>
          <w:spacing w:val="-4"/>
          <w:sz w:val="28"/>
          <w:szCs w:val="28"/>
        </w:rPr>
        <w:t xml:space="preserve"> составлен на русском языке в простой письменной форме в 2 (двух)</w:t>
      </w:r>
      <w:r w:rsidR="007B2767">
        <w:rPr>
          <w:color w:val="auto"/>
          <w:spacing w:val="-4"/>
          <w:sz w:val="28"/>
          <w:szCs w:val="28"/>
        </w:rPr>
        <w:t xml:space="preserve"> </w:t>
      </w:r>
      <w:r w:rsidR="00735C77">
        <w:rPr>
          <w:color w:val="auto"/>
          <w:spacing w:val="-4"/>
          <w:sz w:val="28"/>
          <w:szCs w:val="28"/>
        </w:rPr>
        <w:t>экземплярах, один экземпляр — для Заказчика и один экземпляр — для Исполнителя.</w:t>
      </w:r>
    </w:p>
    <w:p w14:paraId="2FC7AF76" w14:textId="77777777" w:rsidR="004055CF" w:rsidRDefault="00735C77" w:rsidP="00910303">
      <w:pPr>
        <w:pStyle w:val="VL0"/>
        <w:numPr>
          <w:ilvl w:val="1"/>
          <w:numId w:val="38"/>
        </w:numPr>
        <w:tabs>
          <w:tab w:val="left" w:pos="1418"/>
        </w:tabs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Все приложения к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у являются его неотъемлемыми частями, в том числе:</w:t>
      </w:r>
    </w:p>
    <w:p w14:paraId="1AA2FD83" w14:textId="77777777" w:rsidR="004055CF" w:rsidRDefault="00735C77">
      <w:pPr>
        <w:pStyle w:val="VL0"/>
        <w:numPr>
          <w:ilvl w:val="2"/>
          <w:numId w:val="3"/>
        </w:numPr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Приложение № 1 «Техническое задание»;</w:t>
      </w:r>
    </w:p>
    <w:p w14:paraId="79E4548A" w14:textId="77777777" w:rsidR="004055CF" w:rsidRDefault="00735C77">
      <w:pPr>
        <w:pStyle w:val="VL0"/>
        <w:numPr>
          <w:ilvl w:val="2"/>
          <w:numId w:val="3"/>
        </w:numPr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Приложение № 2 «Форма Акта приемки Услуг»;</w:t>
      </w:r>
    </w:p>
    <w:p w14:paraId="478C3D0D" w14:textId="77777777" w:rsidR="004055CF" w:rsidRDefault="00735C77">
      <w:pPr>
        <w:pStyle w:val="VL0"/>
        <w:numPr>
          <w:ilvl w:val="2"/>
          <w:numId w:val="3"/>
        </w:numPr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Приложение № 3 «Форма отчета о ходе оказания Услуг»;</w:t>
      </w:r>
    </w:p>
    <w:p w14:paraId="6A0EEC91" w14:textId="77777777" w:rsidR="004055CF" w:rsidRDefault="00735C77">
      <w:pPr>
        <w:pStyle w:val="VL0"/>
        <w:numPr>
          <w:ilvl w:val="2"/>
          <w:numId w:val="3"/>
        </w:numPr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Приложение № 4 «</w:t>
      </w:r>
      <w:r>
        <w:rPr>
          <w:color w:val="auto"/>
          <w:sz w:val="28"/>
          <w:szCs w:val="28"/>
        </w:rPr>
        <w:t>Акт-предписание»;</w:t>
      </w:r>
    </w:p>
    <w:p w14:paraId="59967681" w14:textId="77777777" w:rsidR="004055CF" w:rsidRDefault="00735C77">
      <w:pPr>
        <w:pStyle w:val="VL0"/>
        <w:numPr>
          <w:ilvl w:val="2"/>
          <w:numId w:val="3"/>
        </w:numPr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Приложение № 5 «</w:t>
      </w:r>
      <w:r>
        <w:rPr>
          <w:color w:val="auto"/>
          <w:sz w:val="28"/>
          <w:szCs w:val="28"/>
        </w:rPr>
        <w:t>Уведомление о выполнении Акта-предписания»;</w:t>
      </w:r>
    </w:p>
    <w:p w14:paraId="7C4D080E" w14:textId="77777777" w:rsidR="004055CF" w:rsidRDefault="00735C77">
      <w:pPr>
        <w:pStyle w:val="VL0"/>
        <w:numPr>
          <w:ilvl w:val="2"/>
          <w:numId w:val="3"/>
        </w:numPr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Приложение № 6 «</w:t>
      </w:r>
      <w:r>
        <w:rPr>
          <w:color w:val="auto"/>
          <w:sz w:val="28"/>
          <w:szCs w:val="28"/>
        </w:rPr>
        <w:t>Сводный реестр штрафных санкций»;</w:t>
      </w:r>
    </w:p>
    <w:p w14:paraId="323AEF15" w14:textId="77777777" w:rsidR="004055CF" w:rsidRDefault="00735C77">
      <w:pPr>
        <w:pStyle w:val="VL0"/>
        <w:numPr>
          <w:ilvl w:val="2"/>
          <w:numId w:val="3"/>
        </w:numPr>
        <w:spacing w:before="0"/>
        <w:ind w:left="0" w:firstLine="567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Приложение № 7«График исполнения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а»</w:t>
      </w:r>
    </w:p>
    <w:p w14:paraId="19F2C4FC" w14:textId="77777777" w:rsidR="007B2767" w:rsidRDefault="007B2767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117BAE8C" w14:textId="77777777" w:rsidR="007B2767" w:rsidRDefault="007B2767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50E3F0C6" w14:textId="77777777" w:rsidR="007B2767" w:rsidRDefault="007B2767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5398B372" w14:textId="77777777" w:rsidR="007B2767" w:rsidRDefault="007B2767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26590E8E" w14:textId="77777777" w:rsidR="00091156" w:rsidRDefault="00091156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4190163B" w14:textId="77777777" w:rsidR="00091156" w:rsidRDefault="00091156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4FB1BB8F" w14:textId="77777777" w:rsidR="00091156" w:rsidRDefault="00091156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70754CE4" w14:textId="77777777" w:rsidR="00091156" w:rsidRDefault="00091156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5F13AEE7" w14:textId="77777777" w:rsidR="00091156" w:rsidRDefault="00091156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1129B94D" w14:textId="77777777" w:rsidR="00091156" w:rsidRDefault="00091156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08B6693C" w14:textId="77777777" w:rsidR="00091156" w:rsidRDefault="00091156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2428FC40" w14:textId="77777777" w:rsidR="007B2767" w:rsidRDefault="007B2767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5361E2F0" w14:textId="77777777" w:rsidR="007B2767" w:rsidRDefault="007B2767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6D4BFA29" w14:textId="77777777" w:rsidR="007B2767" w:rsidRDefault="007B2767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16C8E318" w14:textId="77777777" w:rsidR="007B2767" w:rsidRDefault="007B2767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33BCCE49" w14:textId="77777777" w:rsidR="007B2767" w:rsidRDefault="007B2767" w:rsidP="007B2767">
      <w:pPr>
        <w:pStyle w:val="VL0"/>
        <w:spacing w:before="0"/>
        <w:ind w:left="567"/>
        <w:rPr>
          <w:color w:val="auto"/>
          <w:spacing w:val="-4"/>
          <w:sz w:val="28"/>
          <w:szCs w:val="28"/>
        </w:rPr>
      </w:pPr>
    </w:p>
    <w:p w14:paraId="6D4293B1" w14:textId="77777777" w:rsidR="004055CF" w:rsidRDefault="00735C77" w:rsidP="00910303">
      <w:pPr>
        <w:pStyle w:val="1"/>
        <w:numPr>
          <w:ilvl w:val="0"/>
          <w:numId w:val="38"/>
        </w:numPr>
        <w:tabs>
          <w:tab w:val="clear" w:pos="4677"/>
          <w:tab w:val="clear" w:pos="9355"/>
        </w:tabs>
        <w:spacing w:before="240" w:after="240"/>
        <w:ind w:left="0" w:firstLine="0"/>
        <w:jc w:val="center"/>
        <w:rPr>
          <w:rFonts w:cs="Times New Roman"/>
          <w:b/>
          <w:color w:val="auto"/>
          <w:spacing w:val="-4"/>
          <w:sz w:val="28"/>
          <w:szCs w:val="28"/>
        </w:rPr>
      </w:pPr>
      <w:r>
        <w:rPr>
          <w:rFonts w:cs="Times New Roman"/>
          <w:b/>
          <w:color w:val="auto"/>
          <w:spacing w:val="-4"/>
          <w:sz w:val="28"/>
          <w:szCs w:val="28"/>
        </w:rPr>
        <w:lastRenderedPageBreak/>
        <w:t>Адреса, 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4055CF" w14:paraId="04201F32" w14:textId="77777777">
        <w:tc>
          <w:tcPr>
            <w:tcW w:w="4956" w:type="dxa"/>
          </w:tcPr>
          <w:p w14:paraId="2E28F0F4" w14:textId="77777777" w:rsidR="004055CF" w:rsidRDefault="0073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Заказчик:</w:t>
            </w:r>
          </w:p>
          <w:p w14:paraId="73B079A9" w14:textId="77777777" w:rsidR="004055CF" w:rsidRDefault="004055CF">
            <w:pPr>
              <w:rPr>
                <w:sz w:val="28"/>
                <w:szCs w:val="28"/>
              </w:rPr>
            </w:pPr>
          </w:p>
        </w:tc>
        <w:tc>
          <w:tcPr>
            <w:tcW w:w="4957" w:type="dxa"/>
          </w:tcPr>
          <w:p w14:paraId="54382B00" w14:textId="77777777" w:rsidR="004055CF" w:rsidRDefault="0073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14:paraId="09D67A57" w14:textId="77777777" w:rsidR="004055CF" w:rsidRDefault="004055CF">
            <w:pPr>
              <w:rPr>
                <w:sz w:val="28"/>
                <w:szCs w:val="28"/>
              </w:rPr>
            </w:pPr>
          </w:p>
        </w:tc>
      </w:tr>
      <w:tr w:rsidR="004055CF" w14:paraId="03ABC308" w14:textId="77777777">
        <w:trPr>
          <w:trHeight w:val="2411"/>
        </w:trPr>
        <w:tc>
          <w:tcPr>
            <w:tcW w:w="4956" w:type="dxa"/>
          </w:tcPr>
          <w:p w14:paraId="5F596E7E" w14:textId="77777777" w:rsidR="004055CF" w:rsidRDefault="004055CF">
            <w:pPr>
              <w:rPr>
                <w:sz w:val="28"/>
                <w:szCs w:val="28"/>
              </w:rPr>
            </w:pPr>
          </w:p>
          <w:p w14:paraId="04F0D3DC" w14:textId="77777777" w:rsidR="004055CF" w:rsidRDefault="0073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  <w:p w14:paraId="25FC4A9B" w14:textId="77777777" w:rsidR="004055CF" w:rsidRDefault="004055CF">
            <w:pPr>
              <w:rPr>
                <w:sz w:val="28"/>
                <w:szCs w:val="28"/>
              </w:rPr>
            </w:pPr>
          </w:p>
          <w:p w14:paraId="5AC6F22D" w14:textId="77777777" w:rsidR="004055CF" w:rsidRDefault="004055CF">
            <w:pPr>
              <w:rPr>
                <w:sz w:val="28"/>
                <w:szCs w:val="28"/>
              </w:rPr>
            </w:pPr>
          </w:p>
          <w:p w14:paraId="1D458855" w14:textId="77777777" w:rsidR="004055CF" w:rsidRDefault="0073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/___________/</w:t>
            </w:r>
          </w:p>
          <w:p w14:paraId="0F8BF282" w14:textId="77777777" w:rsidR="004055CF" w:rsidRDefault="004055CF">
            <w:pPr>
              <w:rPr>
                <w:sz w:val="28"/>
                <w:szCs w:val="28"/>
              </w:rPr>
            </w:pPr>
          </w:p>
          <w:p w14:paraId="06E31F99" w14:textId="77777777" w:rsidR="004055CF" w:rsidRDefault="0073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____________ 2019г.</w:t>
            </w:r>
          </w:p>
        </w:tc>
        <w:tc>
          <w:tcPr>
            <w:tcW w:w="4957" w:type="dxa"/>
          </w:tcPr>
          <w:p w14:paraId="523FF72A" w14:textId="77777777" w:rsidR="004055CF" w:rsidRDefault="004055CF">
            <w:pPr>
              <w:rPr>
                <w:sz w:val="28"/>
                <w:szCs w:val="28"/>
              </w:rPr>
            </w:pPr>
          </w:p>
          <w:p w14:paraId="7AF9E424" w14:textId="77777777" w:rsidR="004055CF" w:rsidRDefault="0073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  <w:p w14:paraId="5FB229C5" w14:textId="77777777" w:rsidR="004055CF" w:rsidRDefault="004055CF">
            <w:pPr>
              <w:rPr>
                <w:sz w:val="28"/>
                <w:szCs w:val="28"/>
              </w:rPr>
            </w:pPr>
          </w:p>
          <w:p w14:paraId="50F94B99" w14:textId="77777777" w:rsidR="004055CF" w:rsidRDefault="004055CF">
            <w:pPr>
              <w:rPr>
                <w:sz w:val="28"/>
                <w:szCs w:val="28"/>
              </w:rPr>
            </w:pPr>
          </w:p>
          <w:p w14:paraId="06D60F0B" w14:textId="77777777" w:rsidR="004055CF" w:rsidRDefault="0073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/___________/</w:t>
            </w:r>
          </w:p>
          <w:p w14:paraId="5D0BC008" w14:textId="77777777" w:rsidR="004055CF" w:rsidRDefault="004055CF">
            <w:pPr>
              <w:rPr>
                <w:sz w:val="28"/>
                <w:szCs w:val="28"/>
              </w:rPr>
            </w:pPr>
          </w:p>
          <w:p w14:paraId="26D2E519" w14:textId="77777777" w:rsidR="004055CF" w:rsidRDefault="0073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____________ 2019г.</w:t>
            </w:r>
          </w:p>
        </w:tc>
      </w:tr>
    </w:tbl>
    <w:p w14:paraId="6F65C04D" w14:textId="77777777" w:rsidR="004055CF" w:rsidRDefault="00735C77">
      <w:pPr>
        <w:spacing w:after="0" w:line="240" w:lineRule="auto"/>
        <w:rPr>
          <w:rFonts w:eastAsia="Calibri"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br w:type="page"/>
      </w:r>
    </w:p>
    <w:p w14:paraId="2D8F453B" w14:textId="77777777" w:rsidR="004055CF" w:rsidRDefault="00735C77">
      <w:pPr>
        <w:pageBreakBefore/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_</w:t>
      </w:r>
      <w:r>
        <w:rPr>
          <w:rFonts w:cs="Times New Roman"/>
          <w:sz w:val="24"/>
          <w:szCs w:val="24"/>
          <w:u w:val="single"/>
        </w:rPr>
        <w:t>1</w:t>
      </w:r>
      <w:r>
        <w:rPr>
          <w:rFonts w:cs="Times New Roman"/>
          <w:sz w:val="24"/>
          <w:szCs w:val="24"/>
        </w:rPr>
        <w:t>_</w:t>
      </w:r>
    </w:p>
    <w:p w14:paraId="6C5FBAA1" w14:textId="77777777" w:rsidR="004055CF" w:rsidRDefault="00735C77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="00063329" w:rsidRPr="00063329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№ __________ </w:t>
      </w:r>
      <w:r>
        <w:rPr>
          <w:rFonts w:cs="Times New Roman"/>
          <w:sz w:val="24"/>
          <w:szCs w:val="24"/>
        </w:rPr>
        <w:br/>
        <w:t>от «___» __________ 20__ г.</w:t>
      </w:r>
    </w:p>
    <w:p w14:paraId="2F87964B" w14:textId="77777777" w:rsidR="004055CF" w:rsidRDefault="00735C77">
      <w:pPr>
        <w:spacing w:after="0" w:line="240" w:lineRule="auto"/>
        <w:ind w:left="2552"/>
        <w:jc w:val="right"/>
        <w:rPr>
          <w:rFonts w:cs="Times New Roman"/>
          <w:spacing w:val="-4"/>
          <w:sz w:val="28"/>
          <w:szCs w:val="28"/>
        </w:rPr>
      </w:pPr>
      <w:r>
        <w:rPr>
          <w:rFonts w:cs="Times New Roman"/>
          <w:b/>
          <w:spacing w:val="-4"/>
          <w:sz w:val="28"/>
          <w:szCs w:val="28"/>
        </w:rPr>
        <w:br/>
      </w:r>
    </w:p>
    <w:p w14:paraId="7F9D92FC" w14:textId="77777777" w:rsidR="004055CF" w:rsidRDefault="00735C77">
      <w:pPr>
        <w:pStyle w:val="11"/>
        <w:jc w:val="center"/>
        <w:rPr>
          <w:sz w:val="24"/>
          <w:szCs w:val="24"/>
        </w:rPr>
      </w:pPr>
      <w:r>
        <w:rPr>
          <w:b/>
          <w:spacing w:val="-4"/>
          <w:sz w:val="28"/>
          <w:szCs w:val="28"/>
        </w:rPr>
        <w:t>ТЕХНИЧЕСКОЕ ЗАДАНИЕ</w:t>
      </w:r>
      <w:r>
        <w:rPr>
          <w:b/>
          <w:spacing w:val="-4"/>
          <w:sz w:val="28"/>
          <w:szCs w:val="28"/>
        </w:rPr>
        <w:br/>
      </w:r>
    </w:p>
    <w:tbl>
      <w:tblPr>
        <w:tblW w:w="10504" w:type="dxa"/>
        <w:tblInd w:w="-4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6342"/>
        <w:gridCol w:w="619"/>
      </w:tblGrid>
      <w:tr w:rsidR="004055CF" w:rsidRPr="0050367A" w14:paraId="17AC2543" w14:textId="77777777" w:rsidTr="0050367A">
        <w:trPr>
          <w:trHeight w:val="79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1CC249" w14:textId="77777777" w:rsidR="004055CF" w:rsidRPr="0050367A" w:rsidRDefault="00735C77" w:rsidP="0050367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56445B" w14:textId="77777777" w:rsidR="004055CF" w:rsidRPr="0050367A" w:rsidRDefault="00735C77" w:rsidP="0050367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894F17" w14:textId="77777777" w:rsidR="004055CF" w:rsidRPr="0050367A" w:rsidRDefault="00735C77" w:rsidP="0050367A">
            <w:pPr>
              <w:spacing w:after="0" w:line="240" w:lineRule="auto"/>
              <w:ind w:left="34" w:firstLine="142"/>
              <w:jc w:val="center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4055CF" w:rsidRPr="0050367A" w14:paraId="1B52D576" w14:textId="77777777" w:rsidTr="0050367A">
        <w:tc>
          <w:tcPr>
            <w:tcW w:w="1050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1E3137" w14:textId="77777777" w:rsidR="004055CF" w:rsidRPr="0050367A" w:rsidRDefault="00735C77" w:rsidP="0050367A">
            <w:pPr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Общие данные:</w:t>
            </w:r>
          </w:p>
        </w:tc>
      </w:tr>
      <w:tr w:rsidR="004055CF" w:rsidRPr="0050367A" w14:paraId="2D852580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3D3D879" w14:textId="77777777" w:rsidR="004055CF" w:rsidRPr="0050367A" w:rsidRDefault="004055CF" w:rsidP="0050367A">
            <w:pPr>
              <w:numPr>
                <w:ilvl w:val="1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24742D" w14:textId="77777777" w:rsidR="004055CF" w:rsidRPr="0050367A" w:rsidRDefault="00735C77" w:rsidP="0050367A">
            <w:pPr>
              <w:spacing w:after="0" w:line="240" w:lineRule="auto"/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898A22" w14:textId="77777777" w:rsidR="004055CF" w:rsidRPr="0050367A" w:rsidRDefault="00735C77" w:rsidP="0050367A">
            <w:pPr>
              <w:spacing w:after="0" w:line="240" w:lineRule="auto"/>
              <w:ind w:left="34" w:firstLine="142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г. Мурманск, ул. Адмирала Лобова, 100</w:t>
            </w:r>
          </w:p>
        </w:tc>
      </w:tr>
      <w:tr w:rsidR="004055CF" w:rsidRPr="0050367A" w14:paraId="02C4172B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7FC7B23" w14:textId="77777777" w:rsidR="004055CF" w:rsidRPr="0050367A" w:rsidRDefault="004055CF" w:rsidP="0050367A">
            <w:pPr>
              <w:numPr>
                <w:ilvl w:val="1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C0CCD2C" w14:textId="77777777" w:rsidR="004055CF" w:rsidRPr="0050367A" w:rsidRDefault="00735C77" w:rsidP="0050367A">
            <w:pPr>
              <w:spacing w:after="0" w:line="240" w:lineRule="auto"/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27FA8E" w14:textId="77777777" w:rsidR="004055CF" w:rsidRPr="0050367A" w:rsidRDefault="00735C77" w:rsidP="0050367A">
            <w:pPr>
              <w:spacing w:after="0" w:line="240" w:lineRule="auto"/>
              <w:ind w:left="34" w:firstLine="142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АО «ЦС «ЗВЕЗДОЧКА»</w:t>
            </w:r>
          </w:p>
        </w:tc>
      </w:tr>
      <w:tr w:rsidR="004055CF" w:rsidRPr="0050367A" w14:paraId="448D95F7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B99095" w14:textId="77777777" w:rsidR="004055CF" w:rsidRPr="0050367A" w:rsidRDefault="004055CF" w:rsidP="0050367A">
            <w:pPr>
              <w:numPr>
                <w:ilvl w:val="1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4EC744D" w14:textId="77777777" w:rsidR="004055CF" w:rsidRPr="0050367A" w:rsidRDefault="00735C77" w:rsidP="0050367A">
            <w:pPr>
              <w:spacing w:after="0" w:line="240" w:lineRule="auto"/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36AC73" w14:textId="77777777" w:rsidR="004055CF" w:rsidRPr="0050367A" w:rsidRDefault="00735C77" w:rsidP="0050367A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Реконструкция и техническое перевооружение 2-х камерного сухого дока на «35 судоремонтном заводе»</w:t>
            </w:r>
          </w:p>
          <w:p w14:paraId="7282A8FE" w14:textId="77777777" w:rsidR="004055CF" w:rsidRPr="0050367A" w:rsidRDefault="00735C77" w:rsidP="0050367A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 – филиале АО «Центр судоремонта «Звездочка», г. Мурманск» АО «Центр судоремонта «Звездочка», </w:t>
            </w:r>
          </w:p>
          <w:p w14:paraId="199A03B9" w14:textId="0C7A91D2" w:rsidR="004055CF" w:rsidRPr="0050367A" w:rsidRDefault="00735C77" w:rsidP="0050367A">
            <w:pPr>
              <w:spacing w:after="0" w:line="240" w:lineRule="auto"/>
              <w:ind w:left="34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г. Северодвинск, Архангельская область. </w:t>
            </w:r>
          </w:p>
        </w:tc>
      </w:tr>
      <w:tr w:rsidR="004055CF" w:rsidRPr="0050367A" w14:paraId="0E857F9B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6BF02B2" w14:textId="77777777" w:rsidR="004055CF" w:rsidRPr="0050367A" w:rsidRDefault="004055CF" w:rsidP="0050367A">
            <w:pPr>
              <w:numPr>
                <w:ilvl w:val="1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8D71199" w14:textId="77777777" w:rsidR="004055CF" w:rsidRPr="0050367A" w:rsidRDefault="00735C77" w:rsidP="0050367A">
            <w:pPr>
              <w:spacing w:after="0" w:line="240" w:lineRule="auto"/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Проектно-сметная документация (шифр, организация разработчик)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CAF77F" w14:textId="77777777" w:rsidR="004055CF" w:rsidRPr="0050367A" w:rsidRDefault="00735C77" w:rsidP="0050367A">
            <w:pPr>
              <w:spacing w:after="0" w:line="240" w:lineRule="auto"/>
              <w:ind w:left="34" w:firstLine="142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Шифр 702252, АО «ЦТСС»</w:t>
            </w:r>
          </w:p>
        </w:tc>
      </w:tr>
      <w:tr w:rsidR="004055CF" w:rsidRPr="0050367A" w14:paraId="23884428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27D2730" w14:textId="77777777" w:rsidR="004055CF" w:rsidRPr="0050367A" w:rsidRDefault="004055CF" w:rsidP="0050367A">
            <w:pPr>
              <w:numPr>
                <w:ilvl w:val="1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6553A07" w14:textId="77777777" w:rsidR="004055CF" w:rsidRPr="0050367A" w:rsidRDefault="00735C77" w:rsidP="0050367A">
            <w:pPr>
              <w:spacing w:after="0" w:line="240" w:lineRule="auto"/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Срок проведения работ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9FCD00" w14:textId="4C515754" w:rsidR="004055CF" w:rsidRPr="0050367A" w:rsidRDefault="001F0826" w:rsidP="0050367A">
            <w:pPr>
              <w:snapToGrid w:val="0"/>
              <w:spacing w:after="0" w:line="240" w:lineRule="auto"/>
              <w:ind w:left="34" w:firstLine="152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Исполнитель обязан начать оказание Услуг с момента заключения Договора и завершить оказание Услуг 15.12.2022г., но не ранее получения Заказчиком разрешения на ввод Объекта в эксплуатацию  и устранения недостатков (дефектов) Работ в соответствии с Договором между Заказчиком и Генподрядчиком.</w:t>
            </w:r>
          </w:p>
        </w:tc>
      </w:tr>
      <w:tr w:rsidR="004055CF" w:rsidRPr="0050367A" w14:paraId="572F8CE7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AB6D20" w14:textId="77777777" w:rsidR="004055CF" w:rsidRPr="0050367A" w:rsidRDefault="004055CF" w:rsidP="0050367A">
            <w:pPr>
              <w:numPr>
                <w:ilvl w:val="1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86401C" w14:textId="77777777" w:rsidR="004055CF" w:rsidRPr="0050367A" w:rsidRDefault="00735C77" w:rsidP="0050367A">
            <w:pPr>
              <w:spacing w:after="0" w:line="240" w:lineRule="auto"/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Гарантийный срок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566A0E" w14:textId="77777777" w:rsidR="004055CF" w:rsidRPr="0050367A" w:rsidRDefault="00735C77" w:rsidP="0050367A">
            <w:pPr>
              <w:spacing w:after="0" w:line="240" w:lineRule="auto"/>
              <w:ind w:left="34" w:firstLine="142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Пять лет, с даты подписания Акта приемки законченного строительством объекта приемочной комиссией.</w:t>
            </w:r>
          </w:p>
        </w:tc>
      </w:tr>
      <w:tr w:rsidR="004055CF" w:rsidRPr="0050367A" w14:paraId="779C588F" w14:textId="77777777" w:rsidTr="0050367A">
        <w:trPr>
          <w:trHeight w:val="26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63D5062" w14:textId="77777777" w:rsidR="004055CF" w:rsidRPr="0050367A" w:rsidRDefault="004055CF" w:rsidP="0050367A">
            <w:pPr>
              <w:numPr>
                <w:ilvl w:val="1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941B0F9" w14:textId="77777777" w:rsidR="004055CF" w:rsidRPr="0050367A" w:rsidRDefault="00735C77" w:rsidP="0050367A">
            <w:pPr>
              <w:spacing w:after="0" w:line="240" w:lineRule="auto"/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Перечень основных нормативных правовых актов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2EED1D" w14:textId="77777777" w:rsidR="004055CF" w:rsidRPr="0050367A" w:rsidRDefault="00735C77" w:rsidP="0050367A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Градостроительный кодекс Российской Федерации (Статья 53. Строительный контроль);</w:t>
            </w:r>
          </w:p>
          <w:p w14:paraId="7B4B5543" w14:textId="77777777" w:rsidR="004055CF" w:rsidRPr="0050367A" w:rsidRDefault="00735C77" w:rsidP="0050367A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14:paraId="1412E27B" w14:textId="77777777" w:rsidR="004055CF" w:rsidRPr="0050367A" w:rsidRDefault="00735C77" w:rsidP="0050367A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РД-11-02-2006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обеспечения»;</w:t>
            </w:r>
          </w:p>
          <w:p w14:paraId="338734F8" w14:textId="77777777" w:rsidR="004055CF" w:rsidRPr="0050367A" w:rsidRDefault="00735C77" w:rsidP="0050367A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РД-11-05-2007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строительства»;</w:t>
            </w:r>
          </w:p>
          <w:p w14:paraId="6507CEFB" w14:textId="77777777" w:rsidR="004055CF" w:rsidRPr="0050367A" w:rsidRDefault="00735C77" w:rsidP="0050367A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СДОС 03-2009. «Строительный контроль. Положение по проведению строительного контроля при строительстве, реконструкции, капитальном ремонте объектов капитального строительства».</w:t>
            </w:r>
          </w:p>
        </w:tc>
      </w:tr>
      <w:tr w:rsidR="004055CF" w:rsidRPr="0050367A" w14:paraId="314C8211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3FE5CEF" w14:textId="77777777" w:rsidR="004055CF" w:rsidRPr="0050367A" w:rsidRDefault="004055CF" w:rsidP="0050367A">
            <w:pPr>
              <w:numPr>
                <w:ilvl w:val="1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04027C0" w14:textId="77777777" w:rsidR="004055CF" w:rsidRPr="0050367A" w:rsidRDefault="00735C77" w:rsidP="0050367A">
            <w:pPr>
              <w:spacing w:after="0" w:line="240" w:lineRule="auto"/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Другие требования</w:t>
            </w:r>
          </w:p>
          <w:p w14:paraId="0841ABF2" w14:textId="77777777" w:rsidR="004055CF" w:rsidRPr="0050367A" w:rsidRDefault="004055CF" w:rsidP="0050367A">
            <w:pPr>
              <w:spacing w:after="0" w:line="240" w:lineRule="auto"/>
              <w:ind w:left="34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6E296C" w14:textId="77777777" w:rsidR="004055CF" w:rsidRPr="0050367A" w:rsidRDefault="00735C77" w:rsidP="0050367A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Организация - исполнителя должна быть </w:t>
            </w:r>
            <w:r w:rsidR="002B253D" w:rsidRPr="0050367A">
              <w:rPr>
                <w:rFonts w:cs="Times New Roman"/>
                <w:sz w:val="24"/>
                <w:szCs w:val="24"/>
                <w:lang w:eastAsia="ru-RU"/>
              </w:rPr>
              <w:t>членом саморегулируемой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 организации, основанной на членстве лиц, 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lastRenderedPageBreak/>
              <w:t>осуществляющих строительство с правом выполнять строительство, реконструкцию, капитальный ремонт объектов капитального строительства по договору подряда, заключенного с использованием конкурентных способов заключения договоров.</w:t>
            </w:r>
          </w:p>
          <w:p w14:paraId="4F37EB27" w14:textId="77777777" w:rsidR="000B62E5" w:rsidRPr="0050367A" w:rsidRDefault="000B62E5" w:rsidP="0050367A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Наличия лицензии ФСБ на осуществление работ, связанных с использованием сведений, составляющих государственную тайну;</w:t>
            </w:r>
          </w:p>
          <w:p w14:paraId="2F45059F" w14:textId="77777777" w:rsidR="004055CF" w:rsidRPr="0050367A" w:rsidRDefault="00735C77" w:rsidP="0050367A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Исполнитель осуществляет контроль за полным объемом строительно-монтажных работ (далее – СМР) и устройством инженерных сетей, подлежащих строительному контролю (техническому надзору), в соответствии с проектной и рабочей документацией.</w:t>
            </w:r>
          </w:p>
          <w:p w14:paraId="05F55F0F" w14:textId="77777777" w:rsidR="004055CF" w:rsidRPr="0050367A" w:rsidRDefault="00735C77" w:rsidP="0050367A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Исполнитель обязан предоставлять Заказчику оперативную информацию о любых факторах, которые могут повлиять на утвержденный график производства работ на Объекте.</w:t>
            </w:r>
          </w:p>
        </w:tc>
      </w:tr>
      <w:tr w:rsidR="004055CF" w:rsidRPr="0050367A" w14:paraId="1567299D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F2681D1" w14:textId="77777777" w:rsidR="004055CF" w:rsidRPr="0050367A" w:rsidRDefault="004055CF" w:rsidP="0050367A">
            <w:pPr>
              <w:numPr>
                <w:ilvl w:val="1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34F1F3E" w14:textId="77777777" w:rsidR="004055CF" w:rsidRPr="0050367A" w:rsidRDefault="00735C77" w:rsidP="0050367A">
            <w:pPr>
              <w:spacing w:after="0" w:line="240" w:lineRule="auto"/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Требование к персоналу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CBCA71" w14:textId="7066F2B7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Персонал Исполнителя, </w:t>
            </w:r>
            <w:r w:rsidR="00774D2F" w:rsidRPr="0050367A">
              <w:rPr>
                <w:rFonts w:cs="Times New Roman"/>
                <w:sz w:val="24"/>
                <w:szCs w:val="24"/>
                <w:lang w:eastAsia="ru-RU"/>
              </w:rPr>
              <w:t>осуществляющий строительный контроль на объект</w:t>
            </w:r>
            <w:r w:rsidR="004634DD">
              <w:rPr>
                <w:rFonts w:cs="Times New Roman"/>
                <w:sz w:val="24"/>
                <w:szCs w:val="24"/>
                <w:lang w:eastAsia="ru-RU"/>
              </w:rPr>
              <w:t>е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>, должен удовлетворять следующим требованиям:</w:t>
            </w:r>
          </w:p>
          <w:p w14:paraId="6AA185E3" w14:textId="77777777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иметь профильное (инженерно-техническое, в сфере проектирования, строительства и эксплуатации промышленных объектов) образование; </w:t>
            </w:r>
          </w:p>
          <w:p w14:paraId="519A3A3E" w14:textId="66EBF5C8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в обязательном порядке должен пройти проверку знаний (аттестацию) и иметь соответствующую квалификацию (удостоверения): по охране труда и технике безопасности в соответствии с требованиями Порядка обучения по охране труда и проверки знаний требований охраны труда работников организаций (утвержден постановлением Минтруда России и Минобразования России от 13.01.2003 г. № 1/29) и Норм пожарной безопасности «Обучение мерам пожарной безопасности работников организаций» (утверждены приказом МЧС России от 12.12.2007 г. № 645);</w:t>
            </w:r>
          </w:p>
          <w:p w14:paraId="722AAB26" w14:textId="77777777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Персонал Исполнителя, в соответствии с выполняемыми трудовыми функциями, должен </w:t>
            </w:r>
            <w:bookmarkStart w:id="3" w:name="_Hlk18930175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иметь соответствующую квалификацию (удостоверения) </w:t>
            </w:r>
            <w:bookmarkEnd w:id="3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по визуально измерительному контролю, по ультразвуковому контролю соединения и/или радиационному контролю не ниже II уровня квалификации в установленном порядке в соответствии с ПБ 03-440-02. </w:t>
            </w:r>
          </w:p>
          <w:p w14:paraId="69F4D5BA" w14:textId="19BE52F1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bookmarkStart w:id="4" w:name="_Hlk18929667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В соответствии с выполняемыми трудовыми функциями </w:t>
            </w:r>
            <w:r w:rsidR="00D51037" w:rsidRPr="0050367A">
              <w:rPr>
                <w:rFonts w:cs="Times New Roman"/>
                <w:sz w:val="24"/>
                <w:szCs w:val="24"/>
                <w:lang w:eastAsia="ru-RU"/>
              </w:rPr>
              <w:t xml:space="preserve">персонал 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>должен быть аттестован</w:t>
            </w:r>
            <w:bookmarkEnd w:id="4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: </w:t>
            </w:r>
          </w:p>
          <w:p w14:paraId="70B82366" w14:textId="29F5DE07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</w:t>
            </w:r>
            <w:r w:rsidR="00D40378">
              <w:rPr>
                <w:rFonts w:cs="Times New Roman"/>
                <w:sz w:val="24"/>
                <w:szCs w:val="24"/>
                <w:lang w:eastAsia="ru-RU"/>
              </w:rPr>
              <w:tab/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в области неразрушающего контроля; </w:t>
            </w:r>
          </w:p>
          <w:p w14:paraId="6332F04C" w14:textId="1488C7F4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</w:t>
            </w:r>
            <w:r w:rsidR="00D40378">
              <w:rPr>
                <w:rFonts w:cs="Times New Roman"/>
                <w:sz w:val="24"/>
                <w:szCs w:val="24"/>
                <w:lang w:eastAsia="ru-RU"/>
              </w:rPr>
              <w:tab/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специалисты сварочного производства в системе НАКС не ниже II уровня квалификации в установленном порядке в соответствии с ПБ 03-273-99; </w:t>
            </w:r>
          </w:p>
          <w:p w14:paraId="1ABE1FBA" w14:textId="61E22699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</w:t>
            </w:r>
            <w:r w:rsidR="00D40378">
              <w:rPr>
                <w:rFonts w:cs="Times New Roman"/>
                <w:sz w:val="24"/>
                <w:szCs w:val="24"/>
                <w:lang w:eastAsia="ru-RU"/>
              </w:rPr>
              <w:tab/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на другие виды строительного контроля, предусмотренные договором оказания услуг по строительному контролю; </w:t>
            </w:r>
          </w:p>
          <w:p w14:paraId="0AD3E57C" w14:textId="7696A49A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</w:t>
            </w:r>
            <w:r w:rsidR="00D40378">
              <w:rPr>
                <w:rFonts w:cs="Times New Roman"/>
                <w:sz w:val="24"/>
                <w:szCs w:val="24"/>
                <w:lang w:eastAsia="ru-RU"/>
              </w:rPr>
              <w:tab/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по вопросам безопасности, согласно РД 03-19-2007 «Положение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надзору»; </w:t>
            </w:r>
          </w:p>
          <w:p w14:paraId="7E178163" w14:textId="01E806E6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D40378">
              <w:rPr>
                <w:rFonts w:cs="Times New Roman"/>
                <w:sz w:val="24"/>
                <w:szCs w:val="24"/>
                <w:lang w:eastAsia="ru-RU"/>
              </w:rPr>
              <w:tab/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по проверке знаний требований промышленной безопасности, установленных федеральными законами и иными нормативными правовыми актами Российской Федерации; </w:t>
            </w:r>
          </w:p>
          <w:p w14:paraId="66CBADC5" w14:textId="42EAE589" w:rsidR="009B4E76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</w:t>
            </w:r>
            <w:r w:rsidR="00D40378">
              <w:rPr>
                <w:rFonts w:cs="Times New Roman"/>
                <w:sz w:val="24"/>
                <w:szCs w:val="24"/>
                <w:lang w:eastAsia="ru-RU"/>
              </w:rPr>
              <w:tab/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по проверке знаний норм и правил работы в электроустановках и правил охраны труда при эксплуатации электроустановок в качестве административно-технического персонала, имеющего квалификационную группу по электробезопасности не ниже III-й, и допуск к работе на электроустановках до и выше 1000 В. </w:t>
            </w:r>
          </w:p>
          <w:p w14:paraId="62D80C92" w14:textId="692C87F2" w:rsidR="004055CF" w:rsidRPr="0050367A" w:rsidRDefault="009B4E76" w:rsidP="00D40378">
            <w:pPr>
              <w:tabs>
                <w:tab w:val="left" w:pos="1064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Персонал Исполнителя при осуществлении строительного контроля обеспечивается за свой счет сертифицированной специальной одеждой и обувью по сезону и средствами индивидуальной защиты, в соответствии с требованиями приказа Минздравсоцразвития России от 09.12.2009г. № 970н «Типовые нормы бесплатной выдачи специальной одежды, специальной обуви и других СИЗ».</w:t>
            </w:r>
          </w:p>
        </w:tc>
      </w:tr>
      <w:tr w:rsidR="004055CF" w:rsidRPr="0050367A" w14:paraId="674C0933" w14:textId="77777777" w:rsidTr="0050367A">
        <w:tc>
          <w:tcPr>
            <w:tcW w:w="1050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B42714" w14:textId="77777777" w:rsidR="004055CF" w:rsidRPr="0050367A" w:rsidRDefault="00735C77" w:rsidP="0050367A">
            <w:pPr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lastRenderedPageBreak/>
              <w:t>Состав работ</w:t>
            </w:r>
            <w:r w:rsidRPr="0050367A">
              <w:rPr>
                <w:rFonts w:cs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602EAF" w:rsidRPr="0050367A" w14:paraId="7164D5A3" w14:textId="77777777" w:rsidTr="00503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1"/>
          <w:wAfter w:w="619" w:type="dxa"/>
          <w:trHeight w:val="180"/>
        </w:trPr>
        <w:tc>
          <w:tcPr>
            <w:tcW w:w="9885" w:type="dxa"/>
            <w:gridSpan w:val="3"/>
          </w:tcPr>
          <w:p w14:paraId="6B09C8AF" w14:textId="77777777" w:rsidR="00602EAF" w:rsidRPr="0050367A" w:rsidRDefault="00602EAF" w:rsidP="0050367A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4055CF" w:rsidRPr="0050367A" w14:paraId="03C696A5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464B5FE" w14:textId="77777777" w:rsidR="004055CF" w:rsidRPr="0050367A" w:rsidRDefault="00735C77" w:rsidP="0050367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A69AC7" w14:textId="77777777" w:rsidR="004055CF" w:rsidRPr="0050367A" w:rsidRDefault="00602EAF" w:rsidP="0050367A">
            <w:pPr>
              <w:shd w:val="clear" w:color="auto" w:fill="FFFFFF"/>
              <w:tabs>
                <w:tab w:val="left" w:pos="176"/>
                <w:tab w:val="left" w:pos="749"/>
              </w:tabs>
              <w:spacing w:after="0" w:line="240" w:lineRule="auto"/>
              <w:ind w:left="176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Строительный контроль</w:t>
            </w:r>
          </w:p>
          <w:p w14:paraId="208CA567" w14:textId="77777777" w:rsidR="00602EAF" w:rsidRPr="0050367A" w:rsidRDefault="00602EAF" w:rsidP="0050367A">
            <w:pPr>
              <w:shd w:val="clear" w:color="auto" w:fill="FFFFFF"/>
              <w:tabs>
                <w:tab w:val="left" w:pos="176"/>
                <w:tab w:val="left" w:pos="749"/>
              </w:tabs>
              <w:spacing w:after="0" w:line="240" w:lineRule="auto"/>
              <w:ind w:left="17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B2237A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1. Анализ и оценка проектной и рабочей, организационно-технологической документации на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контролепригодность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>.</w:t>
            </w:r>
          </w:p>
          <w:p w14:paraId="2307EEF7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1.1 Исполнитель в рамках действующего </w:t>
            </w:r>
            <w:r w:rsidR="00063329" w:rsidRPr="0050367A">
              <w:rPr>
                <w:rFonts w:cs="Times New Roman"/>
                <w:sz w:val="24"/>
                <w:szCs w:val="24"/>
              </w:rPr>
              <w:t>Договор</w:t>
            </w:r>
            <w:r w:rsidR="008505C7" w:rsidRPr="0050367A">
              <w:rPr>
                <w:rFonts w:cs="Times New Roman"/>
                <w:sz w:val="24"/>
                <w:szCs w:val="24"/>
              </w:rPr>
              <w:t>а</w:t>
            </w:r>
            <w:r w:rsidRPr="0050367A">
              <w:rPr>
                <w:rFonts w:cs="Times New Roman"/>
                <w:sz w:val="24"/>
                <w:szCs w:val="24"/>
              </w:rPr>
              <w:t xml:space="preserve"> </w:t>
            </w:r>
            <w:r w:rsidRPr="0050367A">
              <w:rPr>
                <w:rFonts w:cs="Times New Roman"/>
                <w:sz w:val="24"/>
                <w:szCs w:val="24"/>
              </w:rPr>
              <w:br/>
              <w:t>с Заказчиком перед началом строительных работ, проводит анализ и оценку проектной, рабочей и организационно-технологической документации на возможность осуществления по ней контроля качества строительных процессов и материалов, изделий, оборудования установленным нормативным требованиям (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контролепригодность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>).</w:t>
            </w:r>
          </w:p>
          <w:p w14:paraId="026745F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1.2 При анализе проектной и рабочей документации проверяется:</w:t>
            </w:r>
          </w:p>
          <w:p w14:paraId="4EF2B13F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комплектность проектной и в ее составе рабочей документации в объеме необходимом и достаточном для контроля качества работ;</w:t>
            </w:r>
          </w:p>
          <w:p w14:paraId="4F86AC6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взаимную увязку размеров, координат и отметок (высот), соответствующих проектным осевым размерам </w:t>
            </w:r>
            <w:r w:rsidRPr="0050367A">
              <w:rPr>
                <w:rFonts w:cs="Times New Roman"/>
                <w:sz w:val="24"/>
                <w:szCs w:val="24"/>
              </w:rPr>
              <w:br/>
              <w:t>и геодезической основе;</w:t>
            </w:r>
          </w:p>
          <w:p w14:paraId="7C90FF8C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наличие соответствующих согласований </w:t>
            </w:r>
            <w:r w:rsidRPr="0050367A">
              <w:rPr>
                <w:rFonts w:cs="Times New Roman"/>
                <w:sz w:val="24"/>
                <w:szCs w:val="24"/>
              </w:rPr>
              <w:br/>
              <w:t>и утверждений;</w:t>
            </w:r>
          </w:p>
          <w:p w14:paraId="61A8A20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наличие ссылок на нормативные документы </w:t>
            </w:r>
            <w:r w:rsidRPr="0050367A">
              <w:rPr>
                <w:rFonts w:cs="Times New Roman"/>
                <w:sz w:val="24"/>
                <w:szCs w:val="24"/>
              </w:rPr>
              <w:br/>
              <w:t>на материалы и изделия (технические условия и ГОСТ);</w:t>
            </w:r>
          </w:p>
          <w:p w14:paraId="1D5CF6A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требований к фактической точности контролируемых параметров, оценка возможности ее контроля;</w:t>
            </w:r>
          </w:p>
          <w:p w14:paraId="126E63A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условия определения с необходимой точностью предлагаемых допусков на размеры изделий и конструкций, а также обеспечение выполнения контроля указанных в проектной документации параметров при установке изделий и конструкций в проектное положение, наличие указаний о методах и оборудовании для выполнения необходимых испытаний и измерений со ссылкой на нормативные документы;</w:t>
            </w:r>
          </w:p>
          <w:p w14:paraId="2FF16CA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техническая оснащенность и технологические возможности выполнения контроля качества в соответствии с нормативной документацией;</w:t>
            </w:r>
          </w:p>
          <w:p w14:paraId="5BE26051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- достаточность перечня скрытых работ, по которым требуется производить освидетельствование конструкций объекта, подлежащих освидетельствованию;</w:t>
            </w:r>
          </w:p>
          <w:p w14:paraId="1695E3DD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достаточность перечня работ и конструкций, показатели качества которых подлежат оценке соответствия в процессе строительства;</w:t>
            </w:r>
          </w:p>
          <w:p w14:paraId="0F533FFF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предельных значений контролируемых параметров, допускаемых уровней несоответствия по каждому из них;</w:t>
            </w:r>
          </w:p>
          <w:p w14:paraId="07CAE1A6" w14:textId="6C6832B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наличие и соответствие разделов проектной и рабочей документации требованиям законодательных и нормативных актов РФ в части организации и обеспечения качества строительства со стороны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и Заказчика;</w:t>
            </w:r>
          </w:p>
          <w:p w14:paraId="0D3F3FC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указаний о применяемых инструментах, приборах, методах контроля и объемах, в том числе в виде ссылок на соответствующие нормативные документы.</w:t>
            </w:r>
          </w:p>
          <w:p w14:paraId="4E7E57AF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1.3 При анализе организационно-технологической документации (ППР, ПОС) проверяется:</w:t>
            </w:r>
          </w:p>
          <w:p w14:paraId="5FF6BCB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комплектность, полнота и качество разработки разделов в соответствии с требованиями нормативных документов, утвержденной проектной документации </w:t>
            </w:r>
            <w:r w:rsidRPr="0050367A">
              <w:rPr>
                <w:rFonts w:cs="Times New Roman"/>
                <w:sz w:val="24"/>
                <w:szCs w:val="24"/>
              </w:rPr>
              <w:br/>
              <w:t>и выданной в производство работ рабочей документации;</w:t>
            </w:r>
          </w:p>
          <w:p w14:paraId="17B2F17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комплектность, полнота и качество разработки операционно-технологических карт, схем операционного контроля по видам работ и контроля в соответствии </w:t>
            </w:r>
            <w:r w:rsidRPr="0050367A">
              <w:rPr>
                <w:rFonts w:cs="Times New Roman"/>
                <w:sz w:val="24"/>
                <w:szCs w:val="24"/>
              </w:rPr>
              <w:br/>
              <w:t xml:space="preserve">с требованиями утвержденной проектной документации </w:t>
            </w:r>
            <w:r w:rsidRPr="0050367A">
              <w:rPr>
                <w:rFonts w:cs="Times New Roman"/>
                <w:sz w:val="24"/>
                <w:szCs w:val="24"/>
              </w:rPr>
              <w:br/>
              <w:t xml:space="preserve">и выданной в производство работ рабочей документации, </w:t>
            </w:r>
            <w:r w:rsidRPr="0050367A">
              <w:rPr>
                <w:rFonts w:cs="Times New Roman"/>
                <w:sz w:val="24"/>
                <w:szCs w:val="24"/>
              </w:rPr>
              <w:br/>
              <w:t xml:space="preserve">в том числе входного контроля материалов, изделий </w:t>
            </w:r>
            <w:r w:rsidRPr="0050367A">
              <w:rPr>
                <w:rFonts w:cs="Times New Roman"/>
                <w:sz w:val="24"/>
                <w:szCs w:val="24"/>
              </w:rPr>
              <w:br/>
              <w:t>и оборудования;</w:t>
            </w:r>
          </w:p>
          <w:p w14:paraId="46E6C13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операционного и приемочного контроля;</w:t>
            </w:r>
          </w:p>
          <w:p w14:paraId="1D8F4A67" w14:textId="51470CF1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наличие и соответствие разделов требованиям законодательных и нормативных документов в части организации и обеспечения качества строительства </w:t>
            </w:r>
            <w:r w:rsidRPr="0050367A">
              <w:rPr>
                <w:rFonts w:cs="Times New Roman"/>
                <w:sz w:val="24"/>
                <w:szCs w:val="24"/>
              </w:rPr>
              <w:br/>
              <w:t xml:space="preserve">со стороны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и Заказчика;</w:t>
            </w:r>
          </w:p>
          <w:p w14:paraId="1D2608B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перечня работ и конструкций, показатели качества которых подлежат оценке соответствия в процессе строительства;</w:t>
            </w:r>
          </w:p>
          <w:p w14:paraId="5729304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перечня актов, оформляемых на скрытые работы и ответственные конструкции, оказывающие влияние на безопасность объекта или сооружения, подлежащие освидетельствованию;</w:t>
            </w:r>
          </w:p>
          <w:p w14:paraId="622D8E1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наличие предельных значений контролируемых параметров, допускаемых уровней несоответствия </w:t>
            </w:r>
            <w:r w:rsidRPr="0050367A">
              <w:rPr>
                <w:rFonts w:cs="Times New Roman"/>
                <w:sz w:val="24"/>
                <w:szCs w:val="24"/>
              </w:rPr>
              <w:br/>
              <w:t>по каждому из них;</w:t>
            </w:r>
          </w:p>
          <w:p w14:paraId="08B1366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указаний о применяемых инструментах, приборах, объемах и методах контроля, в том числе в виде ссылок на соответствующие нормативные документы.</w:t>
            </w:r>
          </w:p>
          <w:p w14:paraId="1181587A" w14:textId="7A98E854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1.4 Выявленные несоответствия по качеству организационно-технологической документации оформляются в виде заключения и направляются Заказчику для последующего устранения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 xml:space="preserve">одрядчиком, в срок не позднее начала проверки готовности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одрядчика.</w:t>
            </w:r>
          </w:p>
          <w:p w14:paraId="2A2BFD3D" w14:textId="5715CF48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 xml:space="preserve">2. Проверка готовности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одрядчика.</w:t>
            </w:r>
          </w:p>
          <w:p w14:paraId="749EDA7C" w14:textId="7ABDE53A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2.1 Строительный контроль осуществляет проверку готовности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к выполнению СМР, в том числе: наличие разрешительной и допускной документации, технических и людских ресурсов, производственно-технологической базы.</w:t>
            </w:r>
          </w:p>
          <w:p w14:paraId="0D30B24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2.2 Проверке подлежат генеральная подрядная организация и субподрядные организации, привлекаемые им по договору субподряда, по предварительному согласованию с Заказчиком.</w:t>
            </w:r>
          </w:p>
          <w:p w14:paraId="2033D83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2.3 В ходе выполнения процедуры проверяются:</w:t>
            </w:r>
          </w:p>
          <w:p w14:paraId="7FFA4C9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выписки на действующие членство в саморегулируемой организации, основанной на членстве лиц, осуществляющих строительство с правом выполнять строительство, реконструкцию, капитальный ремонт объектов капитального строительства по договору подряда, заключаемого с использованием конкурентных способов заключения договоров;</w:t>
            </w:r>
          </w:p>
          <w:p w14:paraId="4059D0F7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наличие в полном объеме утвержденной </w:t>
            </w:r>
            <w:r w:rsidRPr="0050367A">
              <w:rPr>
                <w:rFonts w:cs="Times New Roman"/>
                <w:sz w:val="24"/>
                <w:szCs w:val="24"/>
              </w:rPr>
              <w:br/>
              <w:t>и зарегистрированной в установленном порядке проектной документации, включающей, в том числе, согласованный Заказчиком план-график выполнения СМР, наличие организационно-технологической документации (ППР);</w:t>
            </w:r>
          </w:p>
          <w:p w14:paraId="50B27AE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обеспеченность системой и оборудованием производственного контроля качества СМР, включающей входной контроль конструкций, изделий, материалов </w:t>
            </w:r>
            <w:r w:rsidRPr="0050367A">
              <w:rPr>
                <w:rFonts w:cs="Times New Roman"/>
                <w:sz w:val="24"/>
                <w:szCs w:val="24"/>
              </w:rPr>
              <w:br/>
              <w:t xml:space="preserve">и оборудования, операционный контроль отдельных строительных процессов или производственных операций </w:t>
            </w:r>
            <w:r w:rsidRPr="0050367A">
              <w:rPr>
                <w:rFonts w:cs="Times New Roman"/>
                <w:sz w:val="24"/>
                <w:szCs w:val="24"/>
              </w:rPr>
              <w:br/>
              <w:t>и приемочный контроль по каждому виду работ;</w:t>
            </w:r>
          </w:p>
          <w:p w14:paraId="6A21F4B0" w14:textId="620FEDBC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обеспеченность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техникой, машинами, механизмами и оборудованием (включая комплект оборудования для проведения испытаний) в полном объеме в соответствии с требованиями ПОС и ППР;</w:t>
            </w:r>
          </w:p>
          <w:p w14:paraId="33B4FF0C" w14:textId="18203551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обеспеченность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временными сооружениями для организации временного пункта базирования управления строительством;</w:t>
            </w:r>
          </w:p>
          <w:p w14:paraId="41A9338B" w14:textId="26AA2D1C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обеспеченность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(включая субподрядные организации) квалифицированным, обученным и аттестованным в установленном порядке персоналом для выполнения всего комплекса предусмотренных проектом работ, с документальным подтверждением компетентности персонала;</w:t>
            </w:r>
          </w:p>
          <w:p w14:paraId="132B409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обустройство временных пунктов базирования строительных участков (городки строителей, временные производственные базы, трубосварочные базы, площадки складирования строительных материалов и конструкций, площадки стоянки и обслуживания строительной техники, пункты приема грузов, подъездные дороги к площадкам временных пунктов базирования, к объекту строительства, </w:t>
            </w:r>
            <w:r w:rsidRPr="0050367A">
              <w:rPr>
                <w:rFonts w:cs="Times New Roman"/>
                <w:sz w:val="24"/>
                <w:szCs w:val="24"/>
              </w:rPr>
              <w:br/>
              <w:t>к карьерам грунта).</w:t>
            </w:r>
          </w:p>
          <w:p w14:paraId="7D592283" w14:textId="699145FD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2.4 На протяжении всего периода действия договора подряда Исполнитель осуществляет контроль актуальности и действительности разрешительных документов, соответствия заявленных при проведении проверки технических и людских </w:t>
            </w:r>
            <w:r w:rsidRPr="0050367A">
              <w:rPr>
                <w:rFonts w:cs="Times New Roman"/>
                <w:sz w:val="24"/>
                <w:szCs w:val="24"/>
              </w:rPr>
              <w:lastRenderedPageBreak/>
              <w:t xml:space="preserve">ресурсов, согласно выданному заключению о готовности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одрядчика.</w:t>
            </w:r>
          </w:p>
          <w:p w14:paraId="5F8DF6FF" w14:textId="26EDD47F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2.5 При выявлении несоответствий в части разрешительной документации, технических и людских ресурсов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одрядчика, Исполнителем оформляются акты-предписания по выявленным нарушениям.</w:t>
            </w:r>
          </w:p>
          <w:p w14:paraId="644974C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2.6 Привлекаемые по договору субподряда лаборатории неразрушающего контроля, строительные (испытательные) лаборатории, а также электротехнические (испытательные) лаборатории проходят процедуру проверки готовности с оформлением заключения.</w:t>
            </w:r>
          </w:p>
          <w:p w14:paraId="7111852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2.7 Итоговые результаты проведенной проверки строительных подрядных организаций оформляются в виде заключения и заносятся в Общий журнал строительного контроля.</w:t>
            </w:r>
          </w:p>
          <w:p w14:paraId="482D1B7A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3. Выполняет входной контроль соответствия </w:t>
            </w:r>
            <w:r w:rsidRPr="0050367A">
              <w:rPr>
                <w:rFonts w:cs="Times New Roman"/>
                <w:sz w:val="24"/>
                <w:szCs w:val="24"/>
              </w:rPr>
              <w:br/>
              <w:t>и качества продукции, поступающей на строительство:</w:t>
            </w:r>
          </w:p>
          <w:p w14:paraId="05840518" w14:textId="574DCD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изделий, конструкций и оборудования поставки</w:t>
            </w:r>
            <w:r w:rsidR="00A77B9E" w:rsidRPr="0050367A">
              <w:rPr>
                <w:rFonts w:cs="Times New Roman"/>
                <w:sz w:val="24"/>
                <w:szCs w:val="24"/>
              </w:rPr>
              <w:t xml:space="preserve"> как Генподрядчика, так и</w:t>
            </w:r>
            <w:r w:rsidRPr="0050367A">
              <w:rPr>
                <w:rFonts w:cs="Times New Roman"/>
                <w:sz w:val="24"/>
                <w:szCs w:val="24"/>
              </w:rPr>
              <w:t xml:space="preserve"> Заказчика, на строительн</w:t>
            </w:r>
            <w:r w:rsidR="00A77B9E" w:rsidRPr="0050367A">
              <w:rPr>
                <w:rFonts w:cs="Times New Roman"/>
                <w:sz w:val="24"/>
                <w:szCs w:val="24"/>
              </w:rPr>
              <w:t>ой</w:t>
            </w:r>
            <w:r w:rsidRPr="0050367A">
              <w:rPr>
                <w:rFonts w:cs="Times New Roman"/>
                <w:sz w:val="24"/>
                <w:szCs w:val="24"/>
              </w:rPr>
              <w:t xml:space="preserve"> площадк</w:t>
            </w:r>
            <w:r w:rsidR="00A77B9E" w:rsidRPr="0050367A">
              <w:rPr>
                <w:rFonts w:cs="Times New Roman"/>
                <w:sz w:val="24"/>
                <w:szCs w:val="24"/>
              </w:rPr>
              <w:t>е</w:t>
            </w:r>
            <w:r w:rsidRPr="0050367A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приобъектны</w:t>
            </w:r>
            <w:r w:rsidR="00A77B9E" w:rsidRPr="0050367A">
              <w:rPr>
                <w:rFonts w:cs="Times New Roman"/>
                <w:sz w:val="24"/>
                <w:szCs w:val="24"/>
              </w:rPr>
              <w:t>х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склад</w:t>
            </w:r>
            <w:r w:rsidR="00A77B9E" w:rsidRPr="0050367A">
              <w:rPr>
                <w:rFonts w:cs="Times New Roman"/>
                <w:sz w:val="24"/>
                <w:szCs w:val="24"/>
              </w:rPr>
              <w:t>ах</w:t>
            </w:r>
            <w:r w:rsidRPr="0050367A">
              <w:rPr>
                <w:rFonts w:cs="Times New Roman"/>
                <w:sz w:val="24"/>
                <w:szCs w:val="24"/>
              </w:rPr>
              <w:t xml:space="preserve"> на соответствие их качества, требованиям рабочей документации и технических регламентов.</w:t>
            </w:r>
          </w:p>
          <w:p w14:paraId="34C4212B" w14:textId="5ED02991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3.1 Осуществляет контроль своевременной </w:t>
            </w:r>
            <w:r w:rsidRPr="0050367A">
              <w:rPr>
                <w:rFonts w:cs="Times New Roman"/>
                <w:sz w:val="24"/>
                <w:szCs w:val="24"/>
              </w:rPr>
              <w:br/>
              <w:t xml:space="preserve">и качественной организации, и проведения в полном объеме </w:t>
            </w:r>
            <w:r w:rsidR="00A77B9E" w:rsidRPr="0050367A">
              <w:rPr>
                <w:rFonts w:cs="Times New Roman"/>
                <w:sz w:val="24"/>
                <w:szCs w:val="24"/>
              </w:rPr>
              <w:t>Генподрядчиком</w:t>
            </w:r>
            <w:r w:rsidRPr="0050367A">
              <w:rPr>
                <w:rFonts w:cs="Times New Roman"/>
                <w:sz w:val="24"/>
                <w:szCs w:val="24"/>
              </w:rPr>
              <w:t xml:space="preserve"> процедуры входного контроля качества и соответствия продукции для строительства.</w:t>
            </w:r>
          </w:p>
          <w:p w14:paraId="633931FB" w14:textId="72D7899F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3.2 До начала проведения </w:t>
            </w:r>
            <w:r w:rsidR="00A77B9E" w:rsidRPr="0050367A">
              <w:rPr>
                <w:rFonts w:cs="Times New Roman"/>
                <w:sz w:val="24"/>
                <w:szCs w:val="24"/>
              </w:rPr>
              <w:t xml:space="preserve">Генподрядчиком </w:t>
            </w:r>
            <w:r w:rsidRPr="0050367A">
              <w:rPr>
                <w:rFonts w:cs="Times New Roman"/>
                <w:sz w:val="24"/>
                <w:szCs w:val="24"/>
              </w:rPr>
              <w:t>процедуры входного контроля Исполнитель осуществляет:</w:t>
            </w:r>
          </w:p>
          <w:p w14:paraId="243F4F57" w14:textId="70585814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проверку наличия разработанных и утвержденных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 xml:space="preserve">одрядчиком в полном объеме методик и операционно-технологических карт контроля, в составе организационно-технологической документации, для проведения входного контроля всех видов продукции для строительства, поступающей на строительную площадку </w:t>
            </w:r>
            <w:r w:rsidRPr="0050367A">
              <w:rPr>
                <w:rFonts w:cs="Times New Roman"/>
                <w:sz w:val="24"/>
                <w:szCs w:val="24"/>
              </w:rPr>
              <w:br/>
              <w:t xml:space="preserve">или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приобъектные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склады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одрядчика;</w:t>
            </w:r>
          </w:p>
          <w:p w14:paraId="2BD3785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инструментов и приборов контроля, необходимых для проведения процедуры входного контроля, поверенные в установленном порядке;</w:t>
            </w:r>
          </w:p>
          <w:p w14:paraId="6ABBD91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проверку наличия приказа о назначении комиссии </w:t>
            </w:r>
            <w:r w:rsidRPr="0050367A">
              <w:rPr>
                <w:rFonts w:cs="Times New Roman"/>
                <w:sz w:val="24"/>
                <w:szCs w:val="24"/>
              </w:rPr>
              <w:br/>
              <w:t xml:space="preserve">на проведение входного контроля качества материалов, конструкций и оборудования. Наличие у лиц, назначенных приказом, соответствующей квалификации, инструментальной и приборной оснащенности </w:t>
            </w:r>
            <w:r w:rsidRPr="0050367A">
              <w:rPr>
                <w:rFonts w:cs="Times New Roman"/>
                <w:sz w:val="24"/>
                <w:szCs w:val="24"/>
              </w:rPr>
              <w:br/>
              <w:t>для выполнения входного контроля;</w:t>
            </w:r>
          </w:p>
          <w:p w14:paraId="43838E56" w14:textId="0837F6A6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контроль подготовки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 xml:space="preserve">одрядчиком площадок, оборудования, стеллажей испытательных стендов для проведения входного контроля. Готовность площадок (помещений) для поступающей продукции (изолятор), прошедшей входной контроль, отбракованной </w:t>
            </w:r>
            <w:r w:rsidRPr="0050367A">
              <w:rPr>
                <w:rFonts w:cs="Times New Roman"/>
                <w:sz w:val="24"/>
                <w:szCs w:val="24"/>
              </w:rPr>
              <w:br/>
              <w:t>по результатам входного контроля.</w:t>
            </w:r>
          </w:p>
          <w:p w14:paraId="28F84A51" w14:textId="65FDE9B0" w:rsidR="004055CF" w:rsidRPr="0050367A" w:rsidRDefault="00735C77" w:rsidP="0050367A">
            <w:pPr>
              <w:pStyle w:val="14"/>
              <w:numPr>
                <w:ilvl w:val="1"/>
                <w:numId w:val="19"/>
              </w:numPr>
              <w:shd w:val="clear" w:color="auto" w:fill="FFFFFF"/>
              <w:spacing w:line="240" w:lineRule="auto"/>
              <w:ind w:left="0" w:firstLine="709"/>
              <w:rPr>
                <w:szCs w:val="24"/>
              </w:rPr>
            </w:pPr>
            <w:r w:rsidRPr="0050367A">
              <w:rPr>
                <w:szCs w:val="24"/>
              </w:rPr>
              <w:t xml:space="preserve">В процессе выполнения </w:t>
            </w:r>
            <w:r w:rsidR="004B06E2" w:rsidRPr="0050367A">
              <w:rPr>
                <w:szCs w:val="24"/>
              </w:rPr>
              <w:t>Генп</w:t>
            </w:r>
            <w:r w:rsidRPr="0050367A">
              <w:rPr>
                <w:szCs w:val="24"/>
              </w:rPr>
              <w:t>одрядчиком процедуры входного контроля Исполнитель осуществляет:</w:t>
            </w:r>
          </w:p>
          <w:p w14:paraId="5847CD6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- контроль состояния тары, упаковки, а также комплектность поставки (без вскрытия упаковки). Вскрытие упаковки для установления комплектности, состояния и соответствия оборудования заявленным документам производится комиссией при его передаче с участием передающей и принимающей стороны. Исполнитель подтверждает в комиссионном акте вскрытия соответствие комплектности, состояния и соответствия оборудования сопроводительной документации;</w:t>
            </w:r>
          </w:p>
          <w:p w14:paraId="55A0E427" w14:textId="2C3B5EB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контроль выполнения процедуры входного контроля квалифицированным и аттестованным персоналом, закрепленным по приказу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одрядчика, в порядке, объеме и сроках, определенных организационно-технологической документацией, нормативными документами, техническими условиями на продукцию;</w:t>
            </w:r>
          </w:p>
          <w:p w14:paraId="185D9B4A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проведение контрольных измерений или испытаний в объемах и указанными методами контроля на соответствие требованиям проектной документации, стандартам, техническим условиям, паспортам, сертификатам, подтверждающим качество их изготовления;</w:t>
            </w:r>
          </w:p>
          <w:p w14:paraId="5A1B27AB" w14:textId="22134F21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проведение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 xml:space="preserve">одрядчиком в надлежащем объеме испытаний материалов и изделий </w:t>
            </w:r>
            <w:r w:rsidRPr="0050367A">
              <w:rPr>
                <w:rFonts w:cs="Times New Roman"/>
                <w:sz w:val="24"/>
                <w:szCs w:val="24"/>
              </w:rPr>
              <w:br/>
              <w:t>в аккредитованных испытательных лабораториях разрушающими и неразрушающими методами.</w:t>
            </w:r>
          </w:p>
          <w:p w14:paraId="5ECDB76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3.4 В процессе выполнения процедуры входного контроля, после подтверждения соответствия и качества материалов, изделий и оборудования Исполнитель выполняет собственными силами:</w:t>
            </w:r>
          </w:p>
          <w:p w14:paraId="1501633A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визуальный контроль (в полном объеме) всей поступающей продукции, транспортных накладных, паспортов (сертификатов), других сопроводительных документов, подтверждающих качество изготовления;</w:t>
            </w:r>
          </w:p>
          <w:p w14:paraId="7148711F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инструментальную или приборную проверку (выборочно) в объеме не менее 5% от партии по каждому виду продукции, соответствия строительных материалов, конструкций, изделий и оборудования, поступающего </w:t>
            </w:r>
            <w:r w:rsidRPr="0050367A">
              <w:rPr>
                <w:rFonts w:cs="Times New Roman"/>
                <w:sz w:val="24"/>
                <w:szCs w:val="24"/>
              </w:rPr>
              <w:br/>
              <w:t>на строительную площадку, принятым проектным решениям.</w:t>
            </w:r>
          </w:p>
          <w:p w14:paraId="0328B64A" w14:textId="063BF3F8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3.5 После выполнения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процедуры входного контроля Исполнитель осуществляет:</w:t>
            </w:r>
          </w:p>
          <w:p w14:paraId="4BE5EA75" w14:textId="5963F13E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проверку достоверности и своевременность документирования результатов входного контроля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одрядчиком;</w:t>
            </w:r>
          </w:p>
          <w:p w14:paraId="4E605F79" w14:textId="03C9041D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контроль отбраковки материалов и оборудования, конструкций не принятой продукции по результатам входного контроля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и контроля, выполненного Исполнителем;</w:t>
            </w:r>
          </w:p>
          <w:p w14:paraId="623B950C" w14:textId="51AF8F25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контроль выполнения </w:t>
            </w:r>
            <w:r w:rsidR="004B06E2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маркировки продукции, прошедшей и принятой продукции, прошедшей и непринятой по результатам входного контроля;</w:t>
            </w:r>
          </w:p>
          <w:p w14:paraId="22D1E36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контроль соблюдения правил складирования </w:t>
            </w:r>
            <w:r w:rsidRPr="0050367A">
              <w:rPr>
                <w:rFonts w:cs="Times New Roman"/>
                <w:sz w:val="24"/>
                <w:szCs w:val="24"/>
              </w:rPr>
              <w:br/>
              <w:t>и условий хранения продукции, принятой для последующего применения, по результатам входного контроля.</w:t>
            </w:r>
          </w:p>
          <w:p w14:paraId="690C909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3.6 Результаты проверок, выполненных персоналом Исполнителя с применением инструментальных и выборочных измерений, оформляются соответствующими актами и регистрируются в журналах инспекторов строительного контроля.</w:t>
            </w:r>
          </w:p>
          <w:p w14:paraId="221321CF" w14:textId="57136AA3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3.7 Персонал Исполнителя подтверждает соответствие и качество принятой входным контролем продукции для строительства в актах и журналах входного контроля, оформляемых </w:t>
            </w:r>
            <w:r w:rsidR="008A02FF" w:rsidRPr="0050367A">
              <w:rPr>
                <w:rFonts w:cs="Times New Roman"/>
                <w:sz w:val="24"/>
                <w:szCs w:val="24"/>
              </w:rPr>
              <w:t>Ген</w:t>
            </w:r>
            <w:r w:rsidRPr="0050367A">
              <w:rPr>
                <w:rFonts w:cs="Times New Roman"/>
                <w:sz w:val="24"/>
                <w:szCs w:val="24"/>
              </w:rPr>
              <w:t xml:space="preserve">подрядчиком </w:t>
            </w:r>
            <w:r w:rsidRPr="0050367A">
              <w:rPr>
                <w:rFonts w:cs="Times New Roman"/>
                <w:sz w:val="24"/>
                <w:szCs w:val="24"/>
              </w:rPr>
              <w:br/>
              <w:t>по результатам входного контроля.</w:t>
            </w:r>
          </w:p>
          <w:p w14:paraId="78D9C71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4. Контроль правил складирования, перемещения </w:t>
            </w:r>
            <w:r w:rsidRPr="0050367A">
              <w:rPr>
                <w:rFonts w:cs="Times New Roman"/>
                <w:sz w:val="24"/>
                <w:szCs w:val="24"/>
              </w:rPr>
              <w:br/>
              <w:t>и хранения продукции для строительства.</w:t>
            </w:r>
          </w:p>
          <w:p w14:paraId="55B7180A" w14:textId="43990DC9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4.1 </w:t>
            </w:r>
            <w:r w:rsidR="002B253D" w:rsidRPr="0050367A">
              <w:rPr>
                <w:rFonts w:cs="Times New Roman"/>
                <w:sz w:val="24"/>
                <w:szCs w:val="24"/>
              </w:rPr>
              <w:t>С</w:t>
            </w:r>
            <w:r w:rsidRPr="0050367A">
              <w:rPr>
                <w:rFonts w:cs="Times New Roman"/>
                <w:sz w:val="24"/>
                <w:szCs w:val="24"/>
              </w:rPr>
              <w:t xml:space="preserve"> момента поступления продукции для строительства на строительную площадку,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приобъектные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склады (площадки) строительного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</w:t>
            </w:r>
            <w:r w:rsidRPr="0050367A">
              <w:rPr>
                <w:rFonts w:cs="Times New Roman"/>
                <w:sz w:val="24"/>
                <w:szCs w:val="24"/>
              </w:rPr>
              <w:t>подрядчика Исполнитель осуществляет контроль за соблюдением правил складирования, перемещения и условий их хранения.</w:t>
            </w:r>
          </w:p>
          <w:p w14:paraId="6C222673" w14:textId="71E6F6AE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4.2 Контролирует организацию и осуществление складского хозяйства на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приобъектных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складах (площадках) </w:t>
            </w:r>
            <w:r w:rsidR="008A02FF" w:rsidRPr="0050367A">
              <w:rPr>
                <w:rFonts w:cs="Times New Roman"/>
                <w:sz w:val="24"/>
                <w:szCs w:val="24"/>
              </w:rPr>
              <w:t xml:space="preserve">Генподрядчика </w:t>
            </w:r>
            <w:r w:rsidRPr="0050367A">
              <w:rPr>
                <w:rFonts w:cs="Times New Roman"/>
                <w:sz w:val="24"/>
                <w:szCs w:val="24"/>
              </w:rPr>
              <w:t>в части продукции для строительства, в том числе:</w:t>
            </w:r>
          </w:p>
          <w:p w14:paraId="7529FC6A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квалификации складских работников для приемки (измерения количественных и качественных показателей) и контроля условий хранения продукции для строительства;</w:t>
            </w:r>
          </w:p>
          <w:p w14:paraId="66C56B6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поверенных измерительных инструментов и приборов для количественных, качественных показателей и мониторинга условий хранения продукции;</w:t>
            </w:r>
          </w:p>
          <w:p w14:paraId="3EB6938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ведение и учет складской документации;</w:t>
            </w:r>
          </w:p>
          <w:p w14:paraId="7D47847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содержание производственных складских площадей и помещений для хранения продукции для строительства;</w:t>
            </w:r>
          </w:p>
          <w:p w14:paraId="3BB1362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соблюдение правил складирования и условий хранения продукции, размещение ее на складских площадях, согласно складской документации.</w:t>
            </w:r>
          </w:p>
          <w:p w14:paraId="18763754" w14:textId="449276E2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4.3 При поступлении продукции на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приобъектный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склад (площадку) строительного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одрядчика, строительную площадку Исполнитель выполняет:</w:t>
            </w:r>
          </w:p>
          <w:p w14:paraId="0A3552D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проверку сопроводительных и транспортных документов на всю продукцию для строительства (транспортных накладных на поставку, документов о качестве и прочее);</w:t>
            </w:r>
          </w:p>
          <w:p w14:paraId="3AB85E0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внешний осмотр прибывшей продукции </w:t>
            </w:r>
            <w:r w:rsidRPr="0050367A">
              <w:rPr>
                <w:rFonts w:cs="Times New Roman"/>
                <w:sz w:val="24"/>
                <w:szCs w:val="24"/>
              </w:rPr>
              <w:br/>
              <w:t>на транспортном средстве на предмет соблюдения правил крепежа и транспортировки;</w:t>
            </w:r>
          </w:p>
          <w:p w14:paraId="4DFBC41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наличие на месте производства погрузочно-разгрузочных работ проекта производства работ кранами (далее –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ППРк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>), схем выполнения погрузочно-разгрузочных работ;</w:t>
            </w:r>
          </w:p>
          <w:p w14:paraId="4E9DFA1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проверку наличия действующих квалификационных документов крановщика и стропальщиков, готовность к выполнению работ. Ознакомление их с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ППРк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, схемами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строповки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>, выполнения погрузочно-разгрузочных работ;</w:t>
            </w:r>
          </w:p>
          <w:p w14:paraId="1D8F775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проверку соответствия грузоподъемных механизмов и приспособлений требованиям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ППРк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>, их готовность к погрузочно-разгрузочным работам;</w:t>
            </w:r>
          </w:p>
          <w:p w14:paraId="23E1B5D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- проверка готовности площадки для работы грузоподъемного механизма (далее – ГПМ) и мест для складирования продукции;</w:t>
            </w:r>
          </w:p>
          <w:p w14:paraId="250A01A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контроль соблюдения требований безопасности при производстве разгрузочно-погрузочных работ;</w:t>
            </w:r>
          </w:p>
          <w:p w14:paraId="0BED2F0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осмотр продукции после разгрузки для выявления повреждений, комплектности и ее соответствия.</w:t>
            </w:r>
          </w:p>
          <w:p w14:paraId="253188C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4.4 До начала работ по отгрузке с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приобъектных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складов (площадок) на строительную площадку, в том числе при перемещении по территории строительной площадки, Исполнитель контролирует:</w:t>
            </w:r>
          </w:p>
          <w:p w14:paraId="785898A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соответствие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ППРк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>, готовность ГПМ и транспортных средств к погрузочно-разгрузочным работам и транспортировке продукции;</w:t>
            </w:r>
          </w:p>
          <w:p w14:paraId="79E5032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подготовку продукции к отгрузке;</w:t>
            </w:r>
          </w:p>
          <w:p w14:paraId="61B6C9E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применение в соответствии с утвержденным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ППРк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br/>
              <w:t xml:space="preserve">и схемами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строповки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грузозахватных приспособлений </w:t>
            </w:r>
            <w:r w:rsidRPr="0050367A">
              <w:rPr>
                <w:rFonts w:cs="Times New Roman"/>
                <w:sz w:val="24"/>
                <w:szCs w:val="24"/>
              </w:rPr>
              <w:br/>
              <w:t>и грузоподъемных механизмов;</w:t>
            </w:r>
          </w:p>
          <w:p w14:paraId="3C6CA1EC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готовность привлекаемого персонала к выполнению погрузочно-разгрузочных работ (наличие квалификации), ознакомление с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ППРк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>;</w:t>
            </w:r>
          </w:p>
          <w:p w14:paraId="2E8CB001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ответственного лица за безопасное проведение погрузочно-разгрузочных работ;</w:t>
            </w:r>
          </w:p>
          <w:p w14:paraId="6648E4F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соблюдение правил погрузочно-разгрузочных работ, перемещения и складирования, материалов, конструкций и оборудования, и соблюдение условий безопасного производства работ.</w:t>
            </w:r>
          </w:p>
          <w:p w14:paraId="15849FF7" w14:textId="78C52178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4.5 Осуществляет контроль всей перемещаемой продукции для строительства с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приобъектного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склада (площадки) строительного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 xml:space="preserve">одрядчика на строительную площадку, а также возвращаемой на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приобъектный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склад (</w:t>
            </w:r>
            <w:proofErr w:type="gramStart"/>
            <w:r w:rsidRPr="0050367A">
              <w:rPr>
                <w:rFonts w:cs="Times New Roman"/>
                <w:sz w:val="24"/>
                <w:szCs w:val="24"/>
              </w:rPr>
              <w:t xml:space="preserve">площадку) </w:t>
            </w:r>
            <w:r w:rsidR="008A02FF" w:rsidRPr="0050367A">
              <w:rPr>
                <w:rFonts w:cs="Times New Roman"/>
                <w:sz w:val="24"/>
                <w:szCs w:val="24"/>
              </w:rPr>
              <w:t xml:space="preserve"> Генп</w:t>
            </w:r>
            <w:r w:rsidRPr="0050367A">
              <w:rPr>
                <w:rFonts w:cs="Times New Roman"/>
                <w:sz w:val="24"/>
                <w:szCs w:val="24"/>
              </w:rPr>
              <w:t>одрядчика</w:t>
            </w:r>
            <w:proofErr w:type="gramEnd"/>
            <w:r w:rsidRPr="0050367A">
              <w:rPr>
                <w:rFonts w:cs="Times New Roman"/>
                <w:sz w:val="24"/>
                <w:szCs w:val="24"/>
              </w:rPr>
              <w:t>, для последующего применения в строительстве.</w:t>
            </w:r>
          </w:p>
          <w:p w14:paraId="1BF97E1B" w14:textId="3DA1F640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4.6 Периодически, по мере возвращения продукции, применяемой в дальнейшем на строительстве, на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приобъектный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склад строительного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одрядчика, Исполнитель контролирует проведение в полном объеме процедуры приемки продукции складскими работниками.</w:t>
            </w:r>
          </w:p>
          <w:p w14:paraId="4D678E33" w14:textId="0970C042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4.7 Несоответствия правил складирования, условий хранения, применение продукции, хранившейся с нарушением, и нарушения правил выполнения погрузочно-разгрузочных работ фиксируются в актах-предписаниях строительного контроля, общих журналах строительного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и журналах инспекторов строительного контроля.</w:t>
            </w:r>
          </w:p>
          <w:p w14:paraId="18C723C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5. Проверка полноты и соблюдения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 (пооперационный контроль).</w:t>
            </w:r>
          </w:p>
          <w:p w14:paraId="2AB5512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5.1 Проверка Исполнителем полноты и соблюдения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</w:t>
            </w:r>
            <w:r w:rsidRPr="0050367A">
              <w:rPr>
                <w:rFonts w:cs="Times New Roman"/>
                <w:sz w:val="24"/>
                <w:szCs w:val="24"/>
              </w:rPr>
              <w:lastRenderedPageBreak/>
              <w:t>его результатов осуществляется в виде пооперационного контроля качества этапов СМР.</w:t>
            </w:r>
          </w:p>
          <w:p w14:paraId="08F8262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5.2 Пооперационный контроль осуществляется Исполнителем в ходе выполнения строительных процессов или производственных операций и должен обеспечивать своевременное выявление дефектов, причин </w:t>
            </w:r>
            <w:r w:rsidRPr="0050367A">
              <w:rPr>
                <w:rFonts w:cs="Times New Roman"/>
                <w:sz w:val="24"/>
                <w:szCs w:val="24"/>
              </w:rPr>
              <w:br/>
              <w:t xml:space="preserve">их возникновения для принятия своевременных мер </w:t>
            </w:r>
            <w:r w:rsidRPr="0050367A">
              <w:rPr>
                <w:rFonts w:cs="Times New Roman"/>
                <w:sz w:val="24"/>
                <w:szCs w:val="24"/>
              </w:rPr>
              <w:br/>
              <w:t>по их устранению и предупреждению. Контроль проводится в соответствии со схемами операционного контроля качества на выполнение соответствующего вида работ.</w:t>
            </w:r>
          </w:p>
          <w:p w14:paraId="32DC9B35" w14:textId="32FE3A95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5.3 Пооперационный контроль Исполнителем осуществляется непосредственно после выполнения операционного контроля производителем работ, в рамках строительного (производственного) контроля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 xml:space="preserve">одрядчика, </w:t>
            </w:r>
            <w:r w:rsidR="000C52E8" w:rsidRPr="0050367A">
              <w:rPr>
                <w:rFonts w:cs="Times New Roman"/>
                <w:sz w:val="24"/>
                <w:szCs w:val="24"/>
              </w:rPr>
              <w:t>выборочным</w:t>
            </w:r>
            <w:r w:rsidRPr="0050367A">
              <w:rPr>
                <w:rFonts w:cs="Times New Roman"/>
                <w:sz w:val="24"/>
                <w:szCs w:val="24"/>
              </w:rPr>
              <w:t xml:space="preserve"> контролем, в объеме </w:t>
            </w:r>
            <w:r w:rsidR="000C52E8" w:rsidRPr="0050367A">
              <w:rPr>
                <w:rFonts w:cs="Times New Roman"/>
                <w:sz w:val="24"/>
                <w:szCs w:val="24"/>
              </w:rPr>
              <w:t>20</w:t>
            </w:r>
            <w:r w:rsidRPr="0050367A">
              <w:rPr>
                <w:rFonts w:cs="Times New Roman"/>
                <w:sz w:val="24"/>
                <w:szCs w:val="24"/>
              </w:rPr>
              <w:t>% по всем выполняемым операциям с применением визуальных и измерительных методов контроля.</w:t>
            </w:r>
            <w:r w:rsidR="000C52E8" w:rsidRPr="0050367A">
              <w:rPr>
                <w:rFonts w:cs="Times New Roman"/>
                <w:sz w:val="24"/>
                <w:szCs w:val="24"/>
              </w:rPr>
              <w:t xml:space="preserve"> Пооперационный контроль погружения трубошпунта выполнить в объеме 100%.</w:t>
            </w:r>
          </w:p>
          <w:p w14:paraId="543B0F74" w14:textId="2EB90E6A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5.4 Пооперационный контроль производится персоналом Исполнителя после каждой операции, когда качество последующей операции зависит от предыдущей. Выполняется на всех этапах, производимых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в процессе строительства, реконструкции, капитального ремонта объекта капитального строительства, в том числе:</w:t>
            </w:r>
          </w:p>
          <w:p w14:paraId="78CCAEC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выполнением работ, которые оказывают влияние </w:t>
            </w:r>
            <w:r w:rsidRPr="0050367A">
              <w:rPr>
                <w:rFonts w:cs="Times New Roman"/>
                <w:sz w:val="24"/>
                <w:szCs w:val="24"/>
              </w:rPr>
              <w:br/>
              <w:t xml:space="preserve">на безопасность объекта капитального строительства, </w:t>
            </w:r>
            <w:r w:rsidRPr="0050367A">
              <w:rPr>
                <w:rFonts w:cs="Times New Roman"/>
                <w:sz w:val="24"/>
                <w:szCs w:val="24"/>
              </w:rPr>
              <w:br/>
              <w:t>и в соответствии с технологией строительства, реконструкции, капитального ремонта, контроль выполнения которых не может быть проведен после выполнения других работ;</w:t>
            </w:r>
          </w:p>
          <w:p w14:paraId="5F59053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безопасностью строительных конструкций,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конструкций;</w:t>
            </w:r>
          </w:p>
          <w:p w14:paraId="752B015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безопасностью участков сетей инженерно-технического обеспечения, если устранение выявленных в процессе проведения строительного контроля недостатков невозможно без разборки или повреждения других участков сетей инженерно-технического обеспечения;</w:t>
            </w:r>
          </w:p>
          <w:p w14:paraId="0DDFADC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соответствием последовательности и состава выполняемых технологических операций технологической и нормативной документации, распространяющейся на данные технологические операции;</w:t>
            </w:r>
          </w:p>
          <w:p w14:paraId="591A0A8C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соблюдением технологических режимов, установленных технологическими картами и регламентами;</w:t>
            </w:r>
          </w:p>
          <w:p w14:paraId="57138E9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соответствием показателей качества выполнения операций и их результатов требованиям проектной и рабочей документации, а также распространяющейся на данные технологические операции нормативной документации.</w:t>
            </w:r>
          </w:p>
          <w:p w14:paraId="2452797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5.5 Сведения о проведенном пооперационном контроле, подтверждение соблюдения последовательности и соответствия состава, качества технологических операций по возведению конструкций и монтажу инженерно-технических сетей </w:t>
            </w:r>
            <w:r w:rsidRPr="0050367A">
              <w:rPr>
                <w:rFonts w:cs="Times New Roman"/>
                <w:sz w:val="24"/>
                <w:szCs w:val="24"/>
              </w:rPr>
              <w:lastRenderedPageBreak/>
              <w:t>оформляются актами на скрытые работы и регистрируются в журнале инспектора строительного контроля.</w:t>
            </w:r>
          </w:p>
          <w:p w14:paraId="0B09D98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5.6 Нарушения, выявленные при проведении пооперационного контроля, оформляются в актах-предписаниях, общих и специальных журналах работ, Общем журнале строительного контроля.</w:t>
            </w:r>
          </w:p>
          <w:p w14:paraId="13EB55C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5.7 </w:t>
            </w:r>
            <w:r w:rsidR="002B253D" w:rsidRPr="0050367A">
              <w:rPr>
                <w:rFonts w:cs="Times New Roman"/>
                <w:sz w:val="24"/>
                <w:szCs w:val="24"/>
              </w:rPr>
              <w:t>В</w:t>
            </w:r>
            <w:r w:rsidRPr="0050367A">
              <w:rPr>
                <w:rFonts w:cs="Times New Roman"/>
                <w:sz w:val="24"/>
                <w:szCs w:val="24"/>
              </w:rPr>
              <w:t xml:space="preserve"> рамках пооперационного контроля Исполнителем осуществляется:</w:t>
            </w:r>
          </w:p>
          <w:p w14:paraId="46469A8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геодезический контроль с проведением контрольной геодезической съемки;</w:t>
            </w:r>
          </w:p>
          <w:p w14:paraId="1DA3ABE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лабораторный контроль с применением разрушающих и неразрушающих методов контроля, выполняемый привлеченными Исполнителем аккредитованными в установленном порядке испытательными и измерительными лабораториями;</w:t>
            </w:r>
          </w:p>
          <w:p w14:paraId="2B05810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инструментальный контроль, выполняемый персоналом Исполнителя в процессе выполнения технологических операций.</w:t>
            </w:r>
          </w:p>
          <w:p w14:paraId="0D32A19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6. Геодезический контроль.</w:t>
            </w:r>
          </w:p>
          <w:p w14:paraId="6A6CCC81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6.1 Геодезический контроль Исполнителя выполняется как в процессе выполнения операций, так </w:t>
            </w:r>
            <w:r w:rsidRPr="0050367A">
              <w:rPr>
                <w:rFonts w:cs="Times New Roman"/>
                <w:sz w:val="24"/>
                <w:szCs w:val="24"/>
              </w:rPr>
              <w:br/>
              <w:t>и после завершения монтажа строительных конструкций, закрепления в проектном положении несущих конструкций зданий (сооружений).</w:t>
            </w:r>
          </w:p>
          <w:p w14:paraId="6AEE5DBB" w14:textId="0C6AD1D3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6.2 В ходе геодезического контроля Исполнитель выполняет проверку объема и качества разработки документации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для выполнения геодезических работ, включая:</w:t>
            </w:r>
          </w:p>
          <w:p w14:paraId="558ECC3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ссылок на нормативные документы и приборно-инструментальной базы для выполнения работ;</w:t>
            </w:r>
          </w:p>
          <w:p w14:paraId="623D286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требований к фактической точности контролируемых параметров и предельных отклонений возводимых конструкций от проектных назначений, в т. ч. необходимость их мониторинга геодезическими методами;</w:t>
            </w:r>
          </w:p>
          <w:p w14:paraId="5F44E49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указаний о методах контроля и измерений, отражение результатов в перечне контролируемых параметров и исполнительных схемах;</w:t>
            </w:r>
          </w:p>
          <w:p w14:paraId="71036760" w14:textId="790052E8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проверку квалификации персонала строительного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одрядчика, осуществляющего геодезические работы;</w:t>
            </w:r>
          </w:p>
          <w:p w14:paraId="2AA1AFE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приборов и инструментов для выполнения геодезических работ, отъюстированных и поверенных в установленном порядке;</w:t>
            </w:r>
          </w:p>
          <w:p w14:paraId="17E53B0F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контроль выноса границ отвода земельного участка под строительство;</w:t>
            </w:r>
          </w:p>
          <w:p w14:paraId="50176CA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проверку и приемку детальной разбивки осей зданий, инженерных сетей и коммуникаций;</w:t>
            </w:r>
          </w:p>
          <w:p w14:paraId="2DAFA047" w14:textId="1C798485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контроль объема, своевременности и качества выполнения геодезических работ строительным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согласно утвержденной документации на выполнение геодезических работ;</w:t>
            </w:r>
          </w:p>
          <w:p w14:paraId="45A48F5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контроль объема, своевременности и качества оформления исполнительной геодезической документации и занесения результатов в общие и специальные журналы работ;</w:t>
            </w:r>
          </w:p>
          <w:p w14:paraId="551B1A3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- контрольную геодезическую съемку по результатам выполненных геодезических работ;</w:t>
            </w:r>
          </w:p>
          <w:p w14:paraId="0BC9E9F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контроль обеспечения сохранности и устойчивости знаков, закрепляющих пункты разбивочной основы;</w:t>
            </w:r>
          </w:p>
          <w:p w14:paraId="5C21090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мониторинг геодезических изменений деформации оснований, несущих конструкций зданий (сооружений) </w:t>
            </w:r>
            <w:r w:rsidRPr="0050367A">
              <w:rPr>
                <w:rFonts w:cs="Times New Roman"/>
                <w:sz w:val="24"/>
                <w:szCs w:val="24"/>
              </w:rPr>
              <w:br/>
              <w:t>и их частей;</w:t>
            </w:r>
          </w:p>
          <w:p w14:paraId="7A647E79" w14:textId="7CDDAE11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подтверждение качества выполнения, допустимой погрешности и точности измерений геодезических работ строительного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в исполнительно геодезической документации.</w:t>
            </w:r>
          </w:p>
          <w:p w14:paraId="7C54F0D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6.3 Контрольная геодезическая съемка выполняется при создании геодезической разбивочной основы для строительства, при выносе в натуру внешних и внутренних разбивочных осей, при производстве геодезических работ </w:t>
            </w:r>
            <w:r w:rsidRPr="0050367A">
              <w:rPr>
                <w:rFonts w:cs="Times New Roman"/>
                <w:sz w:val="24"/>
                <w:szCs w:val="24"/>
              </w:rPr>
              <w:br/>
              <w:t>в процессе строительства, контроле соответствия геометрических параметров объекта капитального строительства проекту.</w:t>
            </w:r>
          </w:p>
          <w:p w14:paraId="61A8AFA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6.4 При выполнении контрольной геодезической съемки Исполнителем должны применяться геодезические цифровые (электронные), лазерные приборы и инструменты, отъюстированные и поверенные в соответствии с правилами и периодичностью, регламентированными СП 126.13330.2017, ГКИНП (ГНТА) 17-195-99 и инструкциями производителей приборов ГОСТ 7502.</w:t>
            </w:r>
          </w:p>
          <w:p w14:paraId="1F66F55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6.5 Контрольная геодезическая съемка проводится преимущественно выборочным методом, по альтернативному или количественному признаку, по ответственным конструкциям и частям зданий (сооружений), в объеме не менее 5% по каждой группе конструкций здания (сооружения), подлежащих исполнительной геодезической съемке, перечень которых определен в проектной документации.</w:t>
            </w:r>
          </w:p>
          <w:p w14:paraId="4BDE6DAF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6.6 Результаты контрольной геодезической съемки оформляются по правилам оформления исполнительных геодезических схем - ГОСТ 51872-2002 «Документация исполнительная геодезическая» и регистрируются </w:t>
            </w:r>
            <w:r w:rsidRPr="0050367A">
              <w:rPr>
                <w:rFonts w:cs="Times New Roman"/>
                <w:sz w:val="24"/>
                <w:szCs w:val="24"/>
              </w:rPr>
              <w:br/>
              <w:t>в индивидуальных и групповых журналах инспекторов строительного контроля.</w:t>
            </w:r>
          </w:p>
          <w:p w14:paraId="2F22A812" w14:textId="5F6BB484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6.7 Выявленные Исполнителем в ходе контроля строительного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нарушений при производстве геодезических работ, а также несоответствия результатов геодезических работ фактическим, отражаются в актах-предписаниях. Выявленные нарушения должны быть отражены в общих, специальных журналах работ и Общем журнале строительного контроля.</w:t>
            </w:r>
          </w:p>
          <w:p w14:paraId="5F9677A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6.8 В рамках геодезического контроля при осуществлении строительного контроля может выполняться мониторинг технического состояния зданий и сооружений, отдельных конструкций и конструкционных систем в соответствии с нормативно-техническими документами. Мониторинг представляет собой систему наблюдения и контроля, проводимого по определенной программе для своевременного обнаружения на ранней стадии негативного изменения </w:t>
            </w:r>
            <w:r w:rsidRPr="0050367A">
              <w:rPr>
                <w:rFonts w:cs="Times New Roman"/>
                <w:sz w:val="24"/>
                <w:szCs w:val="24"/>
              </w:rPr>
              <w:lastRenderedPageBreak/>
              <w:t>напряженно-деформационного состояния конструкций и грунтов основания, которые могут повлечь переход объекта строительства, реконструкции, капитального ремонта в аварийное состояние.</w:t>
            </w:r>
          </w:p>
          <w:p w14:paraId="2A7A307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7. Лабораторный контроль.</w:t>
            </w:r>
          </w:p>
          <w:p w14:paraId="2CA13DE9" w14:textId="41F90CFC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7.1 В подтверждение качества результатов работ и соответствия продукции для строительства, а также подтверждения заключений лабораторий строительного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одрядчика, Исполнителем проводится лабораторный контроль.</w:t>
            </w:r>
          </w:p>
          <w:p w14:paraId="40D0EBD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7.2 Лабораторный контроль Исполнителя осуществляется на всех этапах производственного процесса и выполняется в виде комплекса измерений, лабораторных испытаний и исследований.</w:t>
            </w:r>
          </w:p>
          <w:p w14:paraId="29F44291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7.3 В рамках лабораторного контроля Исполнителя проверяется:</w:t>
            </w:r>
          </w:p>
          <w:p w14:paraId="1AAA75A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соответствие выполнения СМР проекту и техническим регламентам в порядке, установленном схемами операционного контроля;</w:t>
            </w:r>
          </w:p>
          <w:p w14:paraId="186FDA9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соответствие стандартам, техническим условиям, паспортам и сертификатам поступающих на объекты капитального строительства материалов, конструкций </w:t>
            </w:r>
            <w:r w:rsidRPr="0050367A">
              <w:rPr>
                <w:rFonts w:cs="Times New Roman"/>
                <w:sz w:val="24"/>
                <w:szCs w:val="24"/>
              </w:rPr>
              <w:br/>
              <w:t>и изделий;</w:t>
            </w:r>
          </w:p>
          <w:p w14:paraId="162092D1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соответствие результатов работ требованиям, предъявляемым к ним проектной и нормативной документацией (определение набора прочности бетона, контроль испытания сварных соединений, контроль состояния грунтов в основаниях фундаментов).</w:t>
            </w:r>
          </w:p>
          <w:p w14:paraId="7AAD20D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7.4 В рамках строительного контроля Исполнитель выполняет лабораторный контроль неразрушающими и разрушающими методами в объеме</w:t>
            </w:r>
            <w:r w:rsidR="000C52E8" w:rsidRPr="0050367A">
              <w:rPr>
                <w:rFonts w:cs="Times New Roman"/>
                <w:sz w:val="24"/>
                <w:szCs w:val="24"/>
              </w:rPr>
              <w:t xml:space="preserve"> 20% от объемов лабораторного контроля Генерального подрядчика</w:t>
            </w:r>
            <w:r w:rsidRPr="0050367A">
              <w:rPr>
                <w:rFonts w:cs="Times New Roman"/>
                <w:sz w:val="24"/>
                <w:szCs w:val="24"/>
              </w:rPr>
              <w:t>.</w:t>
            </w:r>
          </w:p>
          <w:p w14:paraId="5ED275F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7.5 Исполнитель может привлекать собственные лаборатории, а также арендованные по договору.</w:t>
            </w:r>
          </w:p>
          <w:p w14:paraId="4B04105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7.6 Персонал лаборатории Исполнителя обязан вести журналы регистрации осуществленного контроля и испытаний, подбора различных составов, растворов и смесей, подготавливать акты о соответствии (несоответствии) строительных материалов, поступающих на объект капитального строительства, соответствия результатов работ требованиям проекта, стандартам и техническим условиям.</w:t>
            </w:r>
          </w:p>
          <w:p w14:paraId="75F3DFB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7.7 Выявленные лабораторией Исполнителя несоответствия результатов СМР проекту и техническим регламентам поступающих на объекты капитального строительства материалов, конструкций и изделий стандартам, техническим условиям, паспортам и сертификатам отражаются в актах-предписаниях, общих, специальных журналах работ и журнале инспектора строительного контроля.</w:t>
            </w:r>
          </w:p>
          <w:p w14:paraId="27DAC1A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8. Освидетельствование скрытых работ и промежуточная приемка законченных строительных конструкций.</w:t>
            </w:r>
          </w:p>
          <w:p w14:paraId="0E4410D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8.1 Строительные работы, которые оказывают влияние на безопасность объекта капитального строительства, и в соответствии с технологией строительства, реконструкции, </w:t>
            </w:r>
            <w:r w:rsidRPr="0050367A">
              <w:rPr>
                <w:rFonts w:cs="Times New Roman"/>
                <w:sz w:val="24"/>
                <w:szCs w:val="24"/>
              </w:rPr>
              <w:lastRenderedPageBreak/>
              <w:t>капитального ремонта, контроль за выполнением которых не может быть проведен после выполнения других работ, подлежат приемке с участием Исполнителя. Результаты приемки подтверждаются Исполнителем в актах освидетельствования скрытых работ. Перечень скрытых работ, подлежащих освидетельствованию, определяется проектной документацией.</w:t>
            </w:r>
          </w:p>
          <w:p w14:paraId="6446D48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8.2 Строительные конструкции, в которых невозможно устранение выявленных в процессе проведения строительного контроля недостатков без разборки или повреждения других строительных конструкций и участков сетей инженерно-технического обеспечения (далее ответственные конструкции), подлежат приемке с участием Исполнителя. Результаты приемки подтверждаются Исполнителем в актах освидетельствования ответственных конструкций. Перечень ответственных конструкций, подлежащих освидетельствованию, определяется проектной документацией.</w:t>
            </w:r>
          </w:p>
          <w:p w14:paraId="0C5449BD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8.3 Участки сетей инженерно-технического обеспечения, в которых невозможно устранение выявленных в процессе проведения строительного контроля недостатков без разборки или повреждения других строительных конструкций и участков сетей инженерно-технического обеспечения, подлежат приемке с участием Исполнителя. Перечень участков сетей инженерно-технического обеспечения, подлежащих освидетельствованию, определяется проектной документацией.</w:t>
            </w:r>
          </w:p>
          <w:p w14:paraId="189D937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8.4 Приемочный контроль организует </w:t>
            </w:r>
            <w:r w:rsidR="002437E1" w:rsidRPr="0050367A">
              <w:rPr>
                <w:rFonts w:cs="Times New Roman"/>
                <w:sz w:val="24"/>
                <w:szCs w:val="24"/>
              </w:rPr>
              <w:t>Генподрядчик</w:t>
            </w:r>
            <w:r w:rsidRPr="0050367A">
              <w:rPr>
                <w:rFonts w:cs="Times New Roman"/>
                <w:sz w:val="24"/>
                <w:szCs w:val="24"/>
              </w:rPr>
              <w:t>, привлекая к участию представителей Исполнителя, застройщика (Заказчика), а также по инициативе застройщика (Заказчика) лицо, осуществляющее разработку проектной документации (авторский надзор).</w:t>
            </w:r>
          </w:p>
          <w:p w14:paraId="702EA107" w14:textId="0A740202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8.5 При освидетельствовании и приемке скрытых работ, а также при промежуточной приемке работ и конструкций комиссии по приемке скрытых работ строительным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представляется, а Исполнителем проверяется следующая производственно-техническая документация:</w:t>
            </w:r>
          </w:p>
          <w:p w14:paraId="47E48C3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общие и специальные журналы работ, с отражением фактических сроков выполнения скрываемых работ, количество или объем материалов, изделий, извлеченных (сдвигаемых) грунтовых масс, а также применяемых технологий производства работ (разрыхление, прогрев) и применяемое оборудование;</w:t>
            </w:r>
          </w:p>
          <w:p w14:paraId="25E411CB" w14:textId="33800408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журналы (акты) осуществления инструментального и лабораторного контроля, выполненного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одрядчиком;</w:t>
            </w:r>
          </w:p>
          <w:p w14:paraId="398B5D3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паспорта и сертификаты, документы качества на материалы и изделия;</w:t>
            </w:r>
          </w:p>
          <w:p w14:paraId="32847B0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документы, подтверждающие проведение входного контроля применяемых строительных материалов (изделий) (акты входного контроля, журналы входного контроля);</w:t>
            </w:r>
          </w:p>
          <w:p w14:paraId="1F705FD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исполнительные схемы и профили участков сетей инженерно-технического обеспечения с проектными и фактическими отметками положения;</w:t>
            </w:r>
          </w:p>
          <w:p w14:paraId="35185EB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акты испытания и опробования технических устройств;</w:t>
            </w:r>
          </w:p>
          <w:p w14:paraId="02F7710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оформленные в установленном порядке изменения к проектной (рабочей) документации, при наличии таковых;</w:t>
            </w:r>
          </w:p>
          <w:p w14:paraId="69B6B58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- откорректированные листы рабочей документации по выполненным в натуре работам на основании изменений в проектную (рабочую) документацию;</w:t>
            </w:r>
          </w:p>
          <w:p w14:paraId="215F2CE1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оформленные для подписи акты освидетельствования скрытых работ или акты освидетельствования ответственных конструкций.</w:t>
            </w:r>
          </w:p>
          <w:p w14:paraId="5B4971A1" w14:textId="512779DA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8.6 При несоответствии предъявляемых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результатов работ для освидетельствования Исполнитель в качестве доказательной базы невозможности приемки работ представляет не выполненные акты-предписания по качеству выполнения работ, результаты контрольных измерений и съемок, проведенных по результатам входного, пооперационного, лабораторного контроля.</w:t>
            </w:r>
          </w:p>
          <w:p w14:paraId="2B9908AD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8.7 При выявлении по результатам проведения строительного контроля недостатков, нарушений и отклонений при выполнении строительных работ, конструкций, участков сетей инженерно-технического обеспечения Исполнитель осуществляет контроль за выполнением указанных работ повторно после устранения выявленных недостатков. Акт освидетельствования таких работ, конструкций, участков сетей инженерно-технического обеспечения составляется только после устранения выявленных недостатков.</w:t>
            </w:r>
          </w:p>
          <w:p w14:paraId="28EEB0DD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9. Проверка ведения исполнительной и формирования приемо-сдаточной документации.</w:t>
            </w:r>
          </w:p>
          <w:p w14:paraId="6803C3DB" w14:textId="727A7CF4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9.1 До выхода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на строительную площадку Заказчик передает ему утвержденный перечень исполнительной документации, сформированный на основе законодательных и нормативных документов государственных надзорных органов Российской Федерации и организационно-распорядительным документом Общества:</w:t>
            </w:r>
          </w:p>
          <w:p w14:paraId="737DA3E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 работы, которые оказывают влияние на безопасность объекта капитального строительства, и в соответствии с технологией строительства, реконструкции, капитального ремонта, контроль выполнения которых не может быть проведен после выполнения других работ;</w:t>
            </w:r>
          </w:p>
          <w:p w14:paraId="36053AE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 работы, влияющие на безопасность строительных конструкций,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конструкций;</w:t>
            </w:r>
          </w:p>
          <w:p w14:paraId="01B2222A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 работы, влияющие на безопасность участков сетей инженерно-технического обеспечения, если устранение выявленных в процессе проведения строительного контроля недостатков невозможно без разборки или повреждения других участков сетей инженерно-технического обеспечения.</w:t>
            </w:r>
          </w:p>
          <w:p w14:paraId="29D5621A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9.2 В рамках осуществления строительного контроля Исполнитель осуществляет постоянный контроль ведения исполнительной документации, оформляемой в процессе выполнения СМР.</w:t>
            </w:r>
          </w:p>
          <w:p w14:paraId="7A2145CD" w14:textId="601897E5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9.3 Исполнительная документация оформляется по факту выполнения строительно-монтажных, пусконаладочных и других работ на объекте (журналы производства работ, акты, исполнительные схемы и др.) не позднее даты представления </w:t>
            </w:r>
            <w:r w:rsidRPr="0050367A">
              <w:rPr>
                <w:rFonts w:cs="Times New Roman"/>
                <w:sz w:val="24"/>
                <w:szCs w:val="24"/>
              </w:rPr>
              <w:lastRenderedPageBreak/>
              <w:t xml:space="preserve">работ к приемке. Исполнительная документация по фактически выполненным работам оформляется производителем работ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 не позднее следующего дня после выполнения работ. Задержка оформления исполнительной документации не допускается</w:t>
            </w:r>
          </w:p>
          <w:p w14:paraId="697FCFD1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9.4 Все выявленные факты нарушения сроков оформления и ведения исполнительной и производственной документации Исполнителем отражаются в актах-предписаниях, общих, специальных журналах работ и журнале инспектора строительного контроля.</w:t>
            </w:r>
          </w:p>
          <w:p w14:paraId="675478FD" w14:textId="2A8824C1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9.5 Запрещается выполнение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последующего этапа работ при отсутствии оформленной исполнительной документации по выполненному предшествующему этапу работ. Исполнитель осуществляет контроль за соблюдением данного запрета.</w:t>
            </w:r>
          </w:p>
          <w:p w14:paraId="2EB2699D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9.6 Исполнитель несет ответственность за ненадлежащий контроль за сроками, объемом и качеством ведения исполнительной документации.</w:t>
            </w:r>
          </w:p>
          <w:p w14:paraId="0D8A6E80" w14:textId="6BD2C853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9.7 После завершения строительства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одрядчик, согласно требованиям законодательных и нормативных документов государственных надзорных органов, в установленные сроки формирует приемо-сдаточную документацию.</w:t>
            </w:r>
          </w:p>
          <w:p w14:paraId="12BDDC66" w14:textId="366760AB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9.8 В состав приемо-сдаточной документации входит разрешительная и исполнительная документация. Ответственность за формирование в полном объеме состава исполнительной документации и сдачу её Заказчику в срок возлагается на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одрядчика.</w:t>
            </w:r>
          </w:p>
          <w:p w14:paraId="18BCFBDD" w14:textId="5AA8B6F0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9.9 Разрешительная документация оформляется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 xml:space="preserve">одрядчиком до начала производства работ. В состав разрешительной документации входят документы, дающие право на выполнение комплекса СМР до завершения строительства и приемки объекта в эксплуатацию. Ответственность за формирование разрешительной документации несет Заказчик и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одрядчик.</w:t>
            </w:r>
          </w:p>
          <w:p w14:paraId="02423F73" w14:textId="7FEE10F5" w:rsidR="004055CF" w:rsidRPr="0050367A" w:rsidRDefault="00D5103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9.10</w:t>
            </w:r>
            <w:r w:rsidR="00735C77" w:rsidRPr="0050367A">
              <w:rPr>
                <w:rFonts w:cs="Times New Roman"/>
                <w:sz w:val="24"/>
                <w:szCs w:val="24"/>
              </w:rPr>
              <w:t xml:space="preserve"> В ходе анализа и оценки приёмо-сдаточной документации Исполнитель устанавливает: комплектность, полноту содержания и качество оформления исполнительной и технической документации, включая рабочие чертежи в объеме, полученном от Заказчика, и откорректированные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="00735C77" w:rsidRPr="0050367A">
              <w:rPr>
                <w:rFonts w:cs="Times New Roman"/>
                <w:sz w:val="24"/>
                <w:szCs w:val="24"/>
              </w:rPr>
              <w:t>одрядчиком в соответствии с фактически произведенными работами. Анализируются и оцениваются документы по монтажным работам, измерениям, испытаниям и проверкам, в том числе: технические сертификаты, технические паспорта или другие документы, удостоверяющие качество материалов, конструкций и изделий, применяемых при производстве СМР и имеющих сертификаты соответствия техническим требованиям.</w:t>
            </w:r>
          </w:p>
          <w:p w14:paraId="4288DA92" w14:textId="1C3FA47E" w:rsidR="004055CF" w:rsidRPr="0050367A" w:rsidRDefault="00D5103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9.11</w:t>
            </w:r>
            <w:r w:rsidR="00735C77" w:rsidRPr="0050367A">
              <w:rPr>
                <w:rFonts w:cs="Times New Roman"/>
                <w:sz w:val="24"/>
                <w:szCs w:val="24"/>
              </w:rPr>
              <w:t xml:space="preserve"> Исполнитель несет Ответственность за сохранность исполнительной и приемо-сдаточной документации, переданной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="00735C77" w:rsidRPr="0050367A">
              <w:rPr>
                <w:rFonts w:cs="Times New Roman"/>
                <w:sz w:val="24"/>
                <w:szCs w:val="24"/>
              </w:rPr>
              <w:t>одрядчиком</w:t>
            </w:r>
            <w:r w:rsidR="004F3483" w:rsidRPr="0050367A">
              <w:rPr>
                <w:rFonts w:cs="Times New Roman"/>
                <w:sz w:val="24"/>
                <w:szCs w:val="24"/>
              </w:rPr>
              <w:t xml:space="preserve"> или Заказчиком на рассмотрение</w:t>
            </w:r>
            <w:r w:rsidR="00DA1885" w:rsidRPr="0050367A">
              <w:rPr>
                <w:rFonts w:cs="Times New Roman"/>
                <w:sz w:val="24"/>
                <w:szCs w:val="24"/>
              </w:rPr>
              <w:t>, проверку и подписание</w:t>
            </w:r>
            <w:r w:rsidR="00735C77" w:rsidRPr="0050367A">
              <w:rPr>
                <w:rFonts w:cs="Times New Roman"/>
                <w:sz w:val="24"/>
                <w:szCs w:val="24"/>
              </w:rPr>
              <w:t>.</w:t>
            </w:r>
          </w:p>
          <w:p w14:paraId="1735EAEF" w14:textId="5CAA40D1" w:rsidR="004055CF" w:rsidRPr="0050367A" w:rsidRDefault="00D5103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9.12</w:t>
            </w:r>
            <w:r w:rsidR="00735C77" w:rsidRPr="0050367A">
              <w:rPr>
                <w:rFonts w:cs="Times New Roman"/>
                <w:sz w:val="24"/>
                <w:szCs w:val="24"/>
              </w:rPr>
              <w:t xml:space="preserve"> Исполнитель выдает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="00735C77" w:rsidRPr="0050367A">
              <w:rPr>
                <w:rFonts w:cs="Times New Roman"/>
                <w:sz w:val="24"/>
                <w:szCs w:val="24"/>
              </w:rPr>
              <w:t>одрядчику замечания по приемо-сдаточной документации, и по их устранению, опечатывает проверенные книги печатью уполномоченного ответственного лица Исполнителя и оформляет справку об устранении замечаний</w:t>
            </w:r>
          </w:p>
          <w:p w14:paraId="0A829FC7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10. Приемка объемов выполненных работ.</w:t>
            </w:r>
          </w:p>
          <w:p w14:paraId="50385DAC" w14:textId="77777777" w:rsidR="00B12B19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10.1 В рамках строительного контроля Исполнителем проверяется соответствие</w:t>
            </w:r>
            <w:r w:rsidR="00B12B19" w:rsidRPr="0050367A">
              <w:rPr>
                <w:rFonts w:cs="Times New Roman"/>
                <w:sz w:val="24"/>
                <w:szCs w:val="24"/>
              </w:rPr>
              <w:t>:</w:t>
            </w:r>
          </w:p>
          <w:p w14:paraId="1D6E7B29" w14:textId="705721D7" w:rsidR="004055CF" w:rsidRPr="0050367A" w:rsidRDefault="00B12B19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</w:t>
            </w:r>
            <w:r w:rsidR="00735C77" w:rsidRPr="0050367A">
              <w:rPr>
                <w:rFonts w:cs="Times New Roman"/>
                <w:sz w:val="24"/>
                <w:szCs w:val="24"/>
              </w:rPr>
              <w:t xml:space="preserve"> объемов и качества работ, предъявляемых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="00735C77" w:rsidRPr="0050367A">
              <w:rPr>
                <w:rFonts w:cs="Times New Roman"/>
                <w:sz w:val="24"/>
                <w:szCs w:val="24"/>
              </w:rPr>
              <w:t>одрядчиком к оплате, с фактически выполненным</w:t>
            </w:r>
            <w:r w:rsidRPr="0050367A">
              <w:rPr>
                <w:rFonts w:cs="Times New Roman"/>
                <w:sz w:val="24"/>
                <w:szCs w:val="24"/>
              </w:rPr>
              <w:t>;</w:t>
            </w:r>
          </w:p>
          <w:p w14:paraId="3277880C" w14:textId="77777777" w:rsidR="00B12B19" w:rsidRPr="0050367A" w:rsidRDefault="00B12B19" w:rsidP="0050367A">
            <w:pPr>
              <w:spacing w:after="0" w:line="240" w:lineRule="auto"/>
              <w:ind w:left="44" w:firstLine="709"/>
              <w:jc w:val="both"/>
              <w:rPr>
                <w:rStyle w:val="VL1"/>
                <w:color w:val="auto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</w:t>
            </w:r>
            <w:r w:rsidRPr="0050367A">
              <w:rPr>
                <w:rStyle w:val="VL1"/>
                <w:color w:val="auto"/>
                <w:sz w:val="24"/>
                <w:szCs w:val="24"/>
              </w:rPr>
              <w:t>объемов фактически выполненных работ, поставки и монтажа оборудования в рамках бюджета проекта строительства;</w:t>
            </w:r>
          </w:p>
          <w:p w14:paraId="2EAAF805" w14:textId="77777777" w:rsidR="00B12B19" w:rsidRPr="0050367A" w:rsidRDefault="00B12B19" w:rsidP="0050367A">
            <w:pPr>
              <w:spacing w:after="0" w:line="240" w:lineRule="auto"/>
              <w:ind w:left="44" w:firstLine="709"/>
              <w:jc w:val="both"/>
              <w:rPr>
                <w:rStyle w:val="VL1"/>
                <w:color w:val="auto"/>
                <w:sz w:val="24"/>
                <w:szCs w:val="24"/>
              </w:rPr>
            </w:pPr>
            <w:r w:rsidRPr="0050367A">
              <w:rPr>
                <w:rStyle w:val="VL1"/>
                <w:color w:val="auto"/>
                <w:sz w:val="24"/>
                <w:szCs w:val="24"/>
              </w:rPr>
              <w:t xml:space="preserve">- </w:t>
            </w:r>
            <w:r w:rsidR="002437E1" w:rsidRPr="0050367A">
              <w:rPr>
                <w:rStyle w:val="VL1"/>
                <w:color w:val="auto"/>
                <w:sz w:val="24"/>
                <w:szCs w:val="24"/>
              </w:rPr>
              <w:t xml:space="preserve">стоимости выполненных строительно-монтажных работ, поставленных материалов и оборудования </w:t>
            </w:r>
            <w:r w:rsidR="002B253D" w:rsidRPr="0050367A">
              <w:rPr>
                <w:rStyle w:val="VL1"/>
                <w:color w:val="auto"/>
                <w:sz w:val="24"/>
                <w:szCs w:val="24"/>
              </w:rPr>
              <w:t>сметной документации,</w:t>
            </w:r>
            <w:r w:rsidR="002437E1" w:rsidRPr="0050367A">
              <w:rPr>
                <w:rStyle w:val="VL1"/>
                <w:color w:val="auto"/>
                <w:sz w:val="24"/>
                <w:szCs w:val="24"/>
              </w:rPr>
              <w:t xml:space="preserve"> прошедшей Государственную экспертизу достоверности определения сметной стоимости</w:t>
            </w:r>
            <w:r w:rsidR="00A4275F" w:rsidRPr="0050367A">
              <w:rPr>
                <w:rStyle w:val="VL1"/>
                <w:color w:val="auto"/>
                <w:sz w:val="24"/>
                <w:szCs w:val="24"/>
              </w:rPr>
              <w:t xml:space="preserve"> и </w:t>
            </w:r>
            <w:r w:rsidR="008F1BD1" w:rsidRPr="0050367A">
              <w:rPr>
                <w:rStyle w:val="VL1"/>
                <w:color w:val="auto"/>
                <w:sz w:val="24"/>
                <w:szCs w:val="24"/>
              </w:rPr>
              <w:t>подписанной Заказчиком</w:t>
            </w:r>
            <w:r w:rsidR="00A4275F" w:rsidRPr="0050367A">
              <w:rPr>
                <w:rStyle w:val="VL1"/>
                <w:color w:val="auto"/>
                <w:sz w:val="24"/>
                <w:szCs w:val="24"/>
              </w:rPr>
              <w:t xml:space="preserve"> и Генподрядчиком</w:t>
            </w:r>
            <w:r w:rsidRPr="0050367A">
              <w:rPr>
                <w:rStyle w:val="VL1"/>
                <w:color w:val="auto"/>
                <w:sz w:val="24"/>
                <w:szCs w:val="24"/>
              </w:rPr>
              <w:t>;</w:t>
            </w:r>
          </w:p>
          <w:p w14:paraId="6FF9B27A" w14:textId="77777777" w:rsidR="00762FAA" w:rsidRPr="0050367A" w:rsidRDefault="00B12B19" w:rsidP="0050367A">
            <w:pPr>
              <w:spacing w:after="0" w:line="240" w:lineRule="auto"/>
              <w:ind w:firstLine="7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50367A">
              <w:rPr>
                <w:rStyle w:val="VL1"/>
                <w:color w:val="auto"/>
                <w:sz w:val="24"/>
                <w:szCs w:val="24"/>
              </w:rPr>
              <w:t>-</w:t>
            </w:r>
            <w:r w:rsidRPr="0050367A">
              <w:rPr>
                <w:rFonts w:cs="Times New Roman"/>
                <w:sz w:val="24"/>
                <w:szCs w:val="24"/>
                <w:lang w:eastAsia="ar-SA"/>
              </w:rPr>
              <w:t xml:space="preserve"> обоснованности применения норм единичных расценок и цен, поправочных коэффициентов, размеров прочих и лимитированных затрат, норм накладных расходов, плановых накоплений;</w:t>
            </w:r>
          </w:p>
          <w:p w14:paraId="5940EA47" w14:textId="77777777" w:rsidR="00B12B19" w:rsidRPr="0050367A" w:rsidRDefault="00B12B19" w:rsidP="0050367A">
            <w:pPr>
              <w:spacing w:after="0" w:line="240" w:lineRule="auto"/>
              <w:ind w:firstLine="7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50367A">
              <w:rPr>
                <w:rFonts w:cs="Times New Roman"/>
                <w:sz w:val="24"/>
                <w:szCs w:val="24"/>
                <w:lang w:eastAsia="ar-SA"/>
              </w:rPr>
              <w:t xml:space="preserve">- наличия включения в стоимость выполненных работ затрат, не относящихся к строительно-монтажным и </w:t>
            </w:r>
            <w:proofErr w:type="spellStart"/>
            <w:r w:rsidRPr="0050367A">
              <w:rPr>
                <w:rFonts w:cs="Times New Roman"/>
                <w:sz w:val="24"/>
                <w:szCs w:val="24"/>
                <w:lang w:eastAsia="ar-SA"/>
              </w:rPr>
              <w:t>пуско</w:t>
            </w:r>
            <w:proofErr w:type="spellEnd"/>
            <w:r w:rsidRPr="0050367A">
              <w:rPr>
                <w:rFonts w:cs="Times New Roman"/>
                <w:sz w:val="24"/>
                <w:szCs w:val="24"/>
                <w:lang w:eastAsia="ar-SA"/>
              </w:rPr>
              <w:t xml:space="preserve"> - наладочным работам;</w:t>
            </w:r>
          </w:p>
          <w:p w14:paraId="2A689EA7" w14:textId="77777777" w:rsidR="007338E5" w:rsidRPr="0050367A" w:rsidRDefault="007338E5" w:rsidP="0050367A">
            <w:pPr>
              <w:spacing w:after="0" w:line="240" w:lineRule="auto"/>
              <w:ind w:firstLine="7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50367A">
              <w:rPr>
                <w:rFonts w:cs="Times New Roman"/>
                <w:sz w:val="24"/>
                <w:szCs w:val="24"/>
                <w:lang w:eastAsia="ar-SA"/>
              </w:rPr>
              <w:t>10.1.1. Производить анализ отчетных документов об исключении:</w:t>
            </w:r>
          </w:p>
          <w:p w14:paraId="0A9B45FC" w14:textId="77777777" w:rsidR="007338E5" w:rsidRPr="0050367A" w:rsidRDefault="007338E5" w:rsidP="0050367A">
            <w:pPr>
              <w:spacing w:after="0" w:line="240" w:lineRule="auto"/>
              <w:ind w:firstLine="7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50367A">
              <w:rPr>
                <w:rFonts w:cs="Times New Roman"/>
                <w:sz w:val="24"/>
                <w:szCs w:val="24"/>
                <w:lang w:eastAsia="ar-SA"/>
              </w:rPr>
              <w:t>- повторного предъявления к оплате отдельных элементов прямых затрат, затрат, учтенных в составе комплексных норм, цен, расценок или входящих в состав процентных начислений (накладные расходы, временные здания и сооружения и др.);</w:t>
            </w:r>
          </w:p>
          <w:p w14:paraId="01D89BCF" w14:textId="77777777" w:rsidR="007338E5" w:rsidRPr="0050367A" w:rsidRDefault="007338E5" w:rsidP="0050367A">
            <w:pPr>
              <w:spacing w:after="0" w:line="240" w:lineRule="auto"/>
              <w:ind w:firstLine="7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50367A">
              <w:rPr>
                <w:rFonts w:cs="Times New Roman"/>
                <w:sz w:val="24"/>
                <w:szCs w:val="24"/>
                <w:lang w:eastAsia="ar-SA"/>
              </w:rPr>
              <w:t>- включения в расчетные документы, предъявленные заказчику, работ и затрат, фактически не выполненных.</w:t>
            </w:r>
          </w:p>
          <w:p w14:paraId="6DDDFDB5" w14:textId="77777777" w:rsidR="002E6327" w:rsidRPr="0050367A" w:rsidRDefault="002E6327" w:rsidP="0050367A">
            <w:pPr>
              <w:spacing w:after="0" w:line="240" w:lineRule="auto"/>
              <w:ind w:firstLine="7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50367A">
              <w:rPr>
                <w:rFonts w:cs="Times New Roman"/>
                <w:sz w:val="24"/>
                <w:szCs w:val="24"/>
                <w:lang w:eastAsia="ar-SA"/>
              </w:rPr>
              <w:t>10.1.2.</w:t>
            </w:r>
            <w:r w:rsidRPr="0050367A">
              <w:rPr>
                <w:rFonts w:cs="Times New Roman"/>
                <w:sz w:val="24"/>
                <w:szCs w:val="24"/>
              </w:rPr>
              <w:t xml:space="preserve"> </w:t>
            </w:r>
            <w:r w:rsidRPr="0050367A">
              <w:rPr>
                <w:rFonts w:cs="Times New Roman"/>
                <w:sz w:val="24"/>
                <w:szCs w:val="24"/>
                <w:lang w:eastAsia="ar-SA"/>
              </w:rPr>
              <w:t>Анализ стоимости оставшихся к выполнению работ, поставки и монтажа оборудования, необходимых для ввода объекта в эксплуатацию, с учетом тендерных предложений, в том числе по условиям:</w:t>
            </w:r>
          </w:p>
          <w:p w14:paraId="785AFAB8" w14:textId="77777777" w:rsidR="002E6327" w:rsidRPr="0050367A" w:rsidRDefault="002E6327" w:rsidP="0050367A">
            <w:pPr>
              <w:spacing w:after="0" w:line="240" w:lineRule="auto"/>
              <w:ind w:firstLine="7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50367A">
              <w:rPr>
                <w:rFonts w:cs="Times New Roman"/>
                <w:sz w:val="24"/>
                <w:szCs w:val="24"/>
                <w:lang w:eastAsia="ar-SA"/>
              </w:rPr>
              <w:t xml:space="preserve">- соответствия сметам, получившим положительное заключение </w:t>
            </w:r>
            <w:proofErr w:type="spellStart"/>
            <w:r w:rsidRPr="0050367A">
              <w:rPr>
                <w:rFonts w:cs="Times New Roman"/>
                <w:sz w:val="24"/>
                <w:szCs w:val="24"/>
                <w:lang w:eastAsia="ar-SA"/>
              </w:rPr>
              <w:t>Главгосэкспертизы</w:t>
            </w:r>
            <w:proofErr w:type="spellEnd"/>
            <w:r w:rsidRPr="0050367A">
              <w:rPr>
                <w:rFonts w:cs="Times New Roman"/>
                <w:sz w:val="24"/>
                <w:szCs w:val="24"/>
                <w:lang w:eastAsia="ar-SA"/>
              </w:rPr>
              <w:t>, подписанным Заказчиком и согласованным исполнителем работ;</w:t>
            </w:r>
          </w:p>
          <w:p w14:paraId="55516040" w14:textId="77777777" w:rsidR="002E6327" w:rsidRPr="0050367A" w:rsidRDefault="002E6327" w:rsidP="0050367A">
            <w:pPr>
              <w:spacing w:after="0" w:line="240" w:lineRule="auto"/>
              <w:ind w:firstLine="7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50367A">
              <w:rPr>
                <w:rFonts w:cs="Times New Roman"/>
                <w:sz w:val="24"/>
                <w:szCs w:val="24"/>
                <w:lang w:eastAsia="ar-SA"/>
              </w:rPr>
              <w:t>- соответствия графикам производства и финансирования работ.</w:t>
            </w:r>
          </w:p>
          <w:p w14:paraId="2DE6576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10.2 Исполнитель </w:t>
            </w:r>
            <w:r w:rsidR="00BA0505" w:rsidRPr="0050367A">
              <w:rPr>
                <w:rFonts w:cs="Times New Roman"/>
                <w:sz w:val="24"/>
                <w:szCs w:val="24"/>
              </w:rPr>
              <w:t>приступает</w:t>
            </w:r>
            <w:r w:rsidRPr="0050367A">
              <w:rPr>
                <w:rFonts w:cs="Times New Roman"/>
                <w:sz w:val="24"/>
                <w:szCs w:val="24"/>
              </w:rPr>
              <w:t xml:space="preserve"> к осуществлению процедуры проверки соответствия представленных объемов работ с даты передачи ему </w:t>
            </w:r>
            <w:r w:rsidR="00BA0505" w:rsidRPr="0050367A">
              <w:rPr>
                <w:rFonts w:cs="Times New Roman"/>
                <w:sz w:val="24"/>
                <w:szCs w:val="24"/>
              </w:rPr>
              <w:t>Генподрядчиком</w:t>
            </w:r>
            <w:r w:rsidRPr="0050367A">
              <w:rPr>
                <w:rFonts w:cs="Times New Roman"/>
                <w:sz w:val="24"/>
                <w:szCs w:val="24"/>
              </w:rPr>
              <w:t xml:space="preserve"> на подтверждение актов о приемке выполненных работ за прошедший период.</w:t>
            </w:r>
          </w:p>
          <w:p w14:paraId="78B32629" w14:textId="57DB269A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10.3 Для подтверждения объемов выполненных работ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 xml:space="preserve">одрядчику Исполнитель назначает своим внутренним организационно-распорядительным документом ответственное лицо за подтверждение качества и объемов выполненных работ. Подтверждение объемов производится путем </w:t>
            </w:r>
            <w:r w:rsidR="00DA1885" w:rsidRPr="0050367A">
              <w:rPr>
                <w:rFonts w:cs="Times New Roman"/>
                <w:sz w:val="24"/>
                <w:szCs w:val="24"/>
              </w:rPr>
              <w:t>визирования</w:t>
            </w:r>
            <w:r w:rsidRPr="0050367A">
              <w:rPr>
                <w:rFonts w:cs="Times New Roman"/>
                <w:sz w:val="24"/>
                <w:szCs w:val="24"/>
              </w:rPr>
              <w:t xml:space="preserve"> актов о приемке выполненных работ по форме КС-2.</w:t>
            </w:r>
          </w:p>
          <w:p w14:paraId="0BCBF1C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10.4 При подтверждении объемов и качества выполненных СМР Исполнитель руководствуется требованиями проектной, рабочей документации и действующими нормативно-техническими документами.</w:t>
            </w:r>
          </w:p>
          <w:p w14:paraId="2A061A2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10.5 Исполнитель вправе произвести контрольные обмеры фактически выполненных работ </w:t>
            </w:r>
            <w:r w:rsidR="00DA1885" w:rsidRPr="0050367A">
              <w:rPr>
                <w:rFonts w:cs="Times New Roman"/>
                <w:sz w:val="24"/>
                <w:szCs w:val="24"/>
              </w:rPr>
              <w:t>в объеме,</w:t>
            </w:r>
            <w:r w:rsidRPr="0050367A">
              <w:rPr>
                <w:rFonts w:cs="Times New Roman"/>
                <w:sz w:val="24"/>
                <w:szCs w:val="24"/>
              </w:rPr>
              <w:t xml:space="preserve"> представленных к подтверждению, либо в объемах, вызывающих сомнения.</w:t>
            </w:r>
          </w:p>
          <w:p w14:paraId="47264E57" w14:textId="0D64B45F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10.6 Исполнитель подтверждает объемы и качество выполненных работ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при выполнении следующих условий:</w:t>
            </w:r>
          </w:p>
          <w:p w14:paraId="2398495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полного комплекта исполнительной документации, оформленной в соответствии с требованиями нормативно-технической документации, отражающей фактическое положение, размеры объекта и его частей, параметров инженерных сетей с приложением документальных свидетельств качества примененных при этом материалов, изделий и конструкций;</w:t>
            </w:r>
          </w:p>
          <w:p w14:paraId="244200AC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уведомления об устранении несоответствий по актам-предписаниям, подтвержденных Исполнителем;</w:t>
            </w:r>
          </w:p>
          <w:p w14:paraId="1320823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отсутствие сверх допустимых значений отклонений формы, положения, размеров объекта и его частей, а также параметров инженерных сетей от проектных значений;</w:t>
            </w:r>
          </w:p>
          <w:p w14:paraId="612FD5D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соответствие фактических объемов, количества и технических характеристик используемых при строительстве материалов, изделий, элементов конструкций и инженерного оборудования, требованиям проектной и нормативной документации;</w:t>
            </w:r>
          </w:p>
          <w:p w14:paraId="032A6D0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соответствие объемов СМР требованиям проектной, рабочей и организационно-технологической документации;</w:t>
            </w:r>
          </w:p>
          <w:p w14:paraId="0DA443B6" w14:textId="1B4B6F84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соответствие характеристик качества СМР требованиям проектной и нормативной документации, подтвержденной документальными свидетельствами выполнения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контрольных мероприятий.</w:t>
            </w:r>
          </w:p>
          <w:p w14:paraId="71C6651F" w14:textId="3801EA9A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10.7 Исполнитель несет ответственность за подтверждение представленных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объемов, не соответствующих вышеуказанным условиям.</w:t>
            </w:r>
          </w:p>
          <w:p w14:paraId="63225C7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10.8 Исполнитель на основании подтвержденных актов о приемке выполненных работ контролирует своевременность, правильность, полноту внесения сведений и качества ведения журнала учета выполненных работ по форме КС-6а, подтверждая подписью уполномоченного ответственного лица.</w:t>
            </w:r>
          </w:p>
          <w:p w14:paraId="3841DAA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10.9 Все выявляемые нарушения при приемке выполненных работ фиксируются в специальном журнале инспектора строительного контроля.</w:t>
            </w:r>
          </w:p>
          <w:p w14:paraId="516D426E" w14:textId="7C3BFFFC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10.10 Процедура проверки представленных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 xml:space="preserve">одрядчиком объемов работ к подтверждению завершается подтверждением соответствия представленных объемов работ и визированием со стороны Исполнителя актов о приемке выполненных работ (КС-2), либо письменным мотивированным отказом в подтверждении представленных объемов работ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одрядчику по актам о приемке выполненных работ (КС-2).</w:t>
            </w:r>
          </w:p>
          <w:p w14:paraId="679A5E0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11. Проверка соответствия законченного строительством объекта требованиям проектной и рабочей документации и требованиям технических регламентов.</w:t>
            </w:r>
          </w:p>
          <w:p w14:paraId="28166493" w14:textId="24D86B3F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11.1 Исполнитель, в рамках строительного контроля, совместно с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одрядчиком, до начала работы рабочей комиссии по приемке объекта в эксплуатацию, осуществляет проверку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регламентов.</w:t>
            </w:r>
          </w:p>
          <w:p w14:paraId="7E1D250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11.2 В ходе проверки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проверяется:</w:t>
            </w:r>
          </w:p>
          <w:p w14:paraId="3F237921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разрешительная документация для начала строительства;</w:t>
            </w:r>
          </w:p>
          <w:p w14:paraId="4EEAC85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соответствие фактических границ объекта, законченного строительством, границам отвода земельного участка под строительство;</w:t>
            </w:r>
          </w:p>
          <w:p w14:paraId="2013C9C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соответствие положений отдельных зданий и сооружений генеральному плану;</w:t>
            </w:r>
          </w:p>
          <w:p w14:paraId="322FD46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подтверждение соответствия результатов инженерных изысканий реализованным проектным конструктивным и технологическим строительным решениям;</w:t>
            </w:r>
          </w:p>
          <w:p w14:paraId="6FF3F40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подтверждение соответствия законченного строительством объекта требованиям проектной подготовленной на ее основе рабочей документации </w:t>
            </w:r>
            <w:r w:rsidRPr="0050367A">
              <w:rPr>
                <w:rFonts w:cs="Times New Roman"/>
                <w:sz w:val="24"/>
                <w:szCs w:val="24"/>
              </w:rPr>
              <w:br/>
              <w:t>и согласованным отступлениям от проекта;</w:t>
            </w:r>
          </w:p>
          <w:p w14:paraId="7CE528AC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завершение предусмотренного комплекса строительно-монтажных и пусконаладочных работ проектной и рабочей документации;</w:t>
            </w:r>
          </w:p>
          <w:p w14:paraId="7E564BFC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соответствие примененного оборудования, материалов, изделий и конструкций требованиям проектной и рабочей документации, а также согласованным изменениям;</w:t>
            </w:r>
          </w:p>
          <w:p w14:paraId="4FAE0C57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соответствие показателей оборудования, полученных в ходе подтверждения технических характеристик (испытаний, опробования, измерений), указанным в проектной документации;</w:t>
            </w:r>
          </w:p>
          <w:p w14:paraId="631C40F1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наличие подтверждающей приемо-сдаточной документации по законченному строительством объекту;</w:t>
            </w:r>
          </w:p>
          <w:p w14:paraId="4DF4478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устранение выявленных строительным контролем и Заказчиком несоответствий, препятствующих вводу объекта в эксплуатацию, влияющих на технические характеристики и безопасную эксплуатацию объекта строительства в соответствии с требованиями нормативных, законодательных документов, государственных надзорных органов Российской Федерации.</w:t>
            </w:r>
          </w:p>
          <w:p w14:paraId="2F67CD32" w14:textId="495CAAEF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11.3 Исполнитель совместно со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проводит проверку по:</w:t>
            </w:r>
          </w:p>
          <w:p w14:paraId="3C37CCE2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очереди строительства;</w:t>
            </w:r>
          </w:p>
          <w:p w14:paraId="43BBCC2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отдельным временным титульным зданиям и сооружениям;</w:t>
            </w:r>
          </w:p>
          <w:p w14:paraId="1693A3AD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- пусковым комплексам;</w:t>
            </w:r>
          </w:p>
          <w:p w14:paraId="38FADD7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отдельным зданиям и сооружениям;</w:t>
            </w:r>
          </w:p>
          <w:p w14:paraId="0B0F123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отдельным единицам или системам оборудования;</w:t>
            </w:r>
          </w:p>
          <w:p w14:paraId="5C3ACF1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отдельным единицам узлов, машин и механизмов, которые принимаются по частям согласно проектному решению.</w:t>
            </w:r>
          </w:p>
          <w:p w14:paraId="5726F8D9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11.4 Результаты проведенной проверки оформляются документально в виде акта. В акте должны быть отражены следующие сведения:</w:t>
            </w:r>
          </w:p>
          <w:p w14:paraId="0D257AB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дата проведения проверки;</w:t>
            </w:r>
          </w:p>
          <w:p w14:paraId="71E1AF2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место проведения;</w:t>
            </w:r>
          </w:p>
          <w:p w14:paraId="7A0A0C0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наименование объекта или объектов;</w:t>
            </w:r>
          </w:p>
          <w:p w14:paraId="6E7BD7FB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лица, участвующие в проверке, с указанием организаций, должности, фамилии, имени, отчества;</w:t>
            </w:r>
          </w:p>
          <w:p w14:paraId="2019B2FE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заключение о соответствии или несоответствии.</w:t>
            </w:r>
          </w:p>
          <w:p w14:paraId="14F48907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Подготовленные акты представляются рабочей комиссии до начала её работы по приемке объекта в эксплуатацию.</w:t>
            </w:r>
          </w:p>
          <w:p w14:paraId="0439815A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11.5 Рабочие комиссии создаются в установленные сроки, в требуемом составе на основании приказа Заказчика, в процессе строительства объектов для определения готовности объекта, отдельных зданий, сооружений, оборудования к представлению приемочной комиссии. В состав рабочей комиссии могут включаться (по согласованию с Заказчиком) представители Исполнителя.</w:t>
            </w:r>
          </w:p>
          <w:p w14:paraId="2D2408D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11.6 По результатам проверки соответствия со стороны Исполнителя, для представления рабочей комиссии, формируется ведомость замечаний, дефектов и недоделок, отступлений от требований проектной и рабочей документации, влияющих на безопасность эксплуатации и технические характеристики объекта строительства, не устраненных до начала работы комиссии и препятствующих вводу объекта в эксплуатацию.</w:t>
            </w:r>
          </w:p>
          <w:p w14:paraId="5A736A28" w14:textId="03167369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11.7 К началу работы комиссии Исполнитель представляет результаты анализа приемо-сдаточной документации, представленной заранее на проверку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одрядчиком. При отсутствии замечаний по комплекту приемо-сдаточной документации до начала работы рабочей комиссии Исполнитель представляет справку об отсутствии замечаний.</w:t>
            </w:r>
          </w:p>
          <w:p w14:paraId="18BC62C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11.8 К началу работы приемочной комиссии Исполнитель представляет на рассмотрение комплект документации по строительному контролю в следующем составе:</w:t>
            </w:r>
          </w:p>
          <w:p w14:paraId="0E25B1B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реестр Журналов инспекторов строительного контроля с их приложением;</w:t>
            </w:r>
          </w:p>
          <w:p w14:paraId="571EF838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реестр заключений по </w:t>
            </w:r>
            <w:proofErr w:type="spellStart"/>
            <w:r w:rsidRPr="0050367A">
              <w:rPr>
                <w:rFonts w:cs="Times New Roman"/>
                <w:sz w:val="24"/>
                <w:szCs w:val="24"/>
              </w:rPr>
              <w:t>контролепригодности</w:t>
            </w:r>
            <w:proofErr w:type="spellEnd"/>
            <w:r w:rsidRPr="0050367A">
              <w:rPr>
                <w:rFonts w:cs="Times New Roman"/>
                <w:sz w:val="24"/>
                <w:szCs w:val="24"/>
              </w:rPr>
              <w:t xml:space="preserve"> проектной и организационно-технической документации </w:t>
            </w:r>
            <w:r w:rsidRPr="0050367A">
              <w:rPr>
                <w:rFonts w:cs="Times New Roman"/>
                <w:sz w:val="24"/>
                <w:szCs w:val="24"/>
              </w:rPr>
              <w:br/>
              <w:t>с их приложением;</w:t>
            </w:r>
          </w:p>
          <w:p w14:paraId="5A254E2A" w14:textId="1B74742D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- реестр выданных заключений о готовности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</w:t>
            </w:r>
            <w:r w:rsidR="008A02FF" w:rsidRPr="0050367A">
              <w:rPr>
                <w:rFonts w:cs="Times New Roman"/>
                <w:sz w:val="24"/>
                <w:szCs w:val="24"/>
              </w:rPr>
              <w:t>а</w:t>
            </w:r>
            <w:r w:rsidRPr="0050367A">
              <w:rPr>
                <w:rFonts w:cs="Times New Roman"/>
                <w:sz w:val="24"/>
                <w:szCs w:val="24"/>
              </w:rPr>
              <w:t xml:space="preserve"> с их приложением;</w:t>
            </w:r>
          </w:p>
          <w:p w14:paraId="6434889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реестр выданных актов-предписаний и Уведомления об устранении нарушений, с их приложением;</w:t>
            </w:r>
          </w:p>
          <w:p w14:paraId="4E68A87A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реестр контрольных исполнительных геодезических схем, с их приложением;</w:t>
            </w:r>
          </w:p>
          <w:p w14:paraId="20141CD3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lastRenderedPageBreak/>
              <w:t>- реестр заключений по актам контрольных лабораторных измерений и испытаний материалов, изделий и оборудования, результатов работ, с их приложением;</w:t>
            </w:r>
          </w:p>
          <w:p w14:paraId="3EA28F9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реестр актов и заключений по контрольным измерениям, с их приложением;</w:t>
            </w:r>
          </w:p>
          <w:p w14:paraId="7D6B4B86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письма по осуществлению строительного контроля на объекте, направляемые в адрес Заказчика;</w:t>
            </w:r>
          </w:p>
          <w:p w14:paraId="183D5250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итоговый отчет по результатам оказания услуг по строительному контролю;</w:t>
            </w:r>
          </w:p>
          <w:p w14:paraId="038B79A5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- переданную на начальном этапе оказания услуг проектную и рабочую документацию, с полученными согласованиями на изменения проектных решений.</w:t>
            </w:r>
          </w:p>
          <w:p w14:paraId="18C6535C" w14:textId="68DEC845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11.9 В период работы рабочей комиссии Исполнитель осуществляет контроль устранения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выявленных замечаний, дефектов и недоделок, в соответствии с установленными сроками их устранения. По результатам контроля Исполнитель подтверждает устранение в Акте устранения замечаний, дефектов и недоделок.</w:t>
            </w:r>
          </w:p>
          <w:p w14:paraId="0B78AE8A" w14:textId="45B5EAE3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11.10 Перечень дефектов, недоделок и замечаний, не устраненных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одрядчиком, представляется Исполнителем Заказчику до подписания акта председателем рабочей комиссии, подписание которого производиться только после устранения всех недоделок и фактической проверки устранения выявленных замечаний, дефектов и недоделок.</w:t>
            </w:r>
          </w:p>
          <w:p w14:paraId="2FCCADDD" w14:textId="6F00EEEA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11.11 На этапе работы приемочной комиссии Исполнитель контролирует устранение </w:t>
            </w:r>
            <w:r w:rsidR="008A02FF" w:rsidRPr="0050367A">
              <w:rPr>
                <w:rFonts w:cs="Times New Roman"/>
                <w:sz w:val="24"/>
                <w:szCs w:val="24"/>
              </w:rPr>
              <w:t>Генп</w:t>
            </w:r>
            <w:r w:rsidRPr="0050367A">
              <w:rPr>
                <w:rFonts w:cs="Times New Roman"/>
                <w:sz w:val="24"/>
                <w:szCs w:val="24"/>
              </w:rPr>
              <w:t>одрядчиком замечаний по некачественному выполнению проектных и (или) СМР, препятствующих вводу объекта в эксплуатацию, выявленных приемочной комиссией. По устранению замечаний письменно информирует приемочную комиссию. При наличии замечаний, препятствующих вводу объекта в эксплуатацию, своевременно информирует приемочную комиссию.</w:t>
            </w:r>
          </w:p>
          <w:p w14:paraId="5A36C6EF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11.12 По результатам проверки рабочая комиссия оформляет акт (акты) по приемке оборудования после индивидуальных испытаний и комплексного опробования в соответствии с приложениями М и Н к СП 68.13330.2017, акт (акты) рабочей комиссии о готовности оборудования / зданий (сооружений) / объекта в целом для предъявления приемочной комиссии, оформляется акт (акты) приемки законченного строительством объекта по типовой форме № КС-11, а также акты о завершении опытной эксплуатации и готовности к приемочным испытаниям. Исполнитель включается в состав комиссии.</w:t>
            </w:r>
          </w:p>
          <w:p w14:paraId="027A9BE4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11.13 Исполнитель проверяет и визирует заключение о соответствии законченного строительством объекта требованиям технических регламентов и иных нормативных правовых документов, проектно-сметной документации.</w:t>
            </w:r>
          </w:p>
          <w:p w14:paraId="34BB1DDF" w14:textId="77777777" w:rsidR="004055C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11.14 Полномочия Исполнителя заканчиваются с даты получения разрешения на ввод объекта в эксплуатацию.</w:t>
            </w:r>
          </w:p>
          <w:p w14:paraId="0975B5A8" w14:textId="77777777" w:rsidR="00602EAF" w:rsidRPr="0050367A" w:rsidRDefault="00735C7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>11.15 По завершению строительства Исполнитель осуществляет свою деятельность на объекте в рамках выполнения гарантийных обязательств, определенных в договоре на оказание услуг.</w:t>
            </w:r>
          </w:p>
        </w:tc>
      </w:tr>
      <w:tr w:rsidR="00602EAF" w:rsidRPr="0050367A" w14:paraId="79167C0E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8DFCA6" w14:textId="77777777" w:rsidR="00602EAF" w:rsidRPr="0050367A" w:rsidRDefault="00602EAF" w:rsidP="0050367A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6225BCD" w14:textId="77777777" w:rsidR="00602EAF" w:rsidRPr="0050367A" w:rsidRDefault="00CC5348" w:rsidP="0050367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bookmarkStart w:id="5" w:name="_Hlk18930402"/>
            <w:r w:rsidRPr="0050367A">
              <w:rPr>
                <w:rFonts w:cs="Times New Roman"/>
                <w:sz w:val="24"/>
                <w:szCs w:val="24"/>
                <w:lang w:eastAsia="ru-RU"/>
              </w:rPr>
              <w:t>Финансово-строительный контроль</w:t>
            </w:r>
            <w:bookmarkEnd w:id="5"/>
            <w:r w:rsidR="00602EAF" w:rsidRPr="0050367A">
              <w:rPr>
                <w:rFonts w:cs="Times New Roman"/>
                <w:sz w:val="24"/>
                <w:szCs w:val="24"/>
                <w:lang w:eastAsia="ru-RU"/>
              </w:rPr>
              <w:t xml:space="preserve">, учет, отчетность </w:t>
            </w:r>
            <w:bookmarkStart w:id="6" w:name="_Hlk18930833"/>
            <w:r w:rsidR="00602EAF" w:rsidRPr="0050367A">
              <w:rPr>
                <w:rFonts w:cs="Times New Roman"/>
                <w:sz w:val="24"/>
                <w:szCs w:val="24"/>
                <w:lang w:eastAsia="ru-RU"/>
              </w:rPr>
              <w:t>и аудит</w:t>
            </w:r>
            <w:bookmarkEnd w:id="6"/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665565" w14:textId="34BA9CF8" w:rsidR="00003DA8" w:rsidRPr="0050367A" w:rsidRDefault="00003DA8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Исполнитель в срок не позднее 07 (седьмого) числа месяца, следующего за отчетным предоставлять ежеквартальные отчеты о результатах финансового аудита, которые должны содержать:</w:t>
            </w:r>
          </w:p>
          <w:p w14:paraId="50E6E40C" w14:textId="77777777" w:rsidR="00003DA8" w:rsidRPr="0050367A" w:rsidRDefault="00003DA8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eastAsia="Arial" w:cs="Times New Roman"/>
                <w:sz w:val="24"/>
                <w:szCs w:val="24"/>
              </w:rPr>
            </w:pPr>
            <w:r w:rsidRPr="0050367A">
              <w:rPr>
                <w:rFonts w:eastAsia="Arial" w:cs="Times New Roman"/>
                <w:sz w:val="24"/>
                <w:szCs w:val="24"/>
              </w:rPr>
              <w:t>- анализ основных участников Проекта (инвестор, заемщик, застройщик, заказчик строительства, генеральный подрядчик, генеральный проектировщик, поставщик технологического оборудования, строительный контроль, авторский надзор и пр.) с описанием функций каждого участника. Анализ организационной структуры управления Проектом и схемы взаимодействия участников Проекта. Оценка наличия и сроков действия необходимых согласований/разрешений/лицензий/свидетельств о допуске и т.п. документов на осуществление профессиональной деятельности у основных участников Проекта;</w:t>
            </w:r>
          </w:p>
          <w:p w14:paraId="44C790D4" w14:textId="77777777" w:rsidR="00003DA8" w:rsidRPr="0050367A" w:rsidRDefault="00003DA8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sz w:val="24"/>
                <w:szCs w:val="24"/>
              </w:rPr>
              <w:t>- анализ аффилированности основных участников Проекта. Анализ информации о наличии судебных исков, требований о возврате долга к основным участникам Проекта, а также любой иной информации о наличии негативного опыта профессиональной деятельности участников Проекта;</w:t>
            </w:r>
          </w:p>
          <w:p w14:paraId="370BE125" w14:textId="77777777" w:rsidR="00003DA8" w:rsidRPr="0050367A" w:rsidRDefault="00003DA8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анализ заключенных договоров в рамках реализации Проекта, на предмет соответствия целям Проекта (бюджету, графику, проектной документации, по которой получено положительное заключение государственной экспертизы, требованиям действующего законодательства и пр.) и рыночной практике (цена, условия оплаты, сроки исполнения и порядок приемки работ, оказания услуг, поставки товаров, гарантийных удержаний и прочие существенные условия);</w:t>
            </w:r>
          </w:p>
          <w:p w14:paraId="5DC910E5" w14:textId="77777777" w:rsidR="00003DA8" w:rsidRPr="0050367A" w:rsidRDefault="00003DA8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eastAsia="Arial" w:cs="Times New Roman"/>
                <w:sz w:val="24"/>
                <w:szCs w:val="24"/>
              </w:rPr>
            </w:pPr>
            <w:r w:rsidRPr="0050367A">
              <w:rPr>
                <w:rFonts w:eastAsia="Arial" w:cs="Times New Roman"/>
                <w:sz w:val="24"/>
                <w:szCs w:val="24"/>
              </w:rPr>
              <w:t>- анализ выполненных строительно-монтажных работ, использованных конструкций, изделий, материалов и поставленного/смонтированного оборудования (в части объемов, видов, сроков, стоимости) на предмет соответствия проектно-сметной, исходно-разрешительной, договорной документации и графику производства работ;</w:t>
            </w:r>
          </w:p>
          <w:p w14:paraId="059A13D6" w14:textId="77777777" w:rsidR="00003DA8" w:rsidRPr="0050367A" w:rsidRDefault="00003DA8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eastAsia="Arial"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п</w:t>
            </w:r>
            <w:r w:rsidRPr="0050367A">
              <w:rPr>
                <w:rFonts w:eastAsia="Arial" w:cs="Times New Roman"/>
                <w:sz w:val="24"/>
                <w:szCs w:val="24"/>
              </w:rPr>
              <w:t>одтверждение целевого использования средств по Проекту с начала реализации Проекта. Должен быть вывод, содержащий прямое утверждение о том, что средства, направленные на Проект, были использованы целевым образом, либо описание фактов нецелевого использования средств. Анализ ценовых параметров актов выполненных работ и иных документов, подтверждающих освоение денежных средств по ПИР, СМР, приобретенному оборудованию, прочим работам и затратам на предмет соответствия среднерыночному уровню цен;</w:t>
            </w:r>
          </w:p>
          <w:p w14:paraId="02F7A8C6" w14:textId="77777777" w:rsidR="00003DA8" w:rsidRPr="0050367A" w:rsidRDefault="00003DA8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анализ изменений величины бюджета проекта, в том числе постатейно;</w:t>
            </w:r>
          </w:p>
          <w:p w14:paraId="721277F6" w14:textId="6D88D0AE" w:rsidR="00003DA8" w:rsidRPr="0050367A" w:rsidRDefault="00003DA8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Исполнитель в течении 7 (семи) рабочих дней с момента получения запроса Заказчика предоставлять аналитическую записку на получение каждого транша</w:t>
            </w:r>
            <w:r w:rsidRPr="0050367A">
              <w:rPr>
                <w:spacing w:val="-4"/>
                <w:szCs w:val="24"/>
                <w:lang w:eastAsia="en-US"/>
              </w:rPr>
              <w:t xml:space="preserve"> </w:t>
            </w:r>
            <w:r w:rsidRPr="0050367A">
              <w:rPr>
                <w:szCs w:val="24"/>
              </w:rPr>
              <w:t>кредита от банка-кредитора, которая должна подтверждать/содержать:</w:t>
            </w:r>
          </w:p>
          <w:p w14:paraId="499115E0" w14:textId="77777777" w:rsidR="00003DA8" w:rsidRPr="0050367A" w:rsidRDefault="00003DA8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Pr="0050367A">
              <w:rPr>
                <w:rFonts w:cs="Times New Roman"/>
                <w:sz w:val="24"/>
                <w:szCs w:val="24"/>
              </w:rPr>
              <w:t>реестр планируемых платежей в разрезе статей затрат, с указанием реквизитов договоров и обосновывающих документов;</w:t>
            </w:r>
          </w:p>
          <w:p w14:paraId="5E01065E" w14:textId="77777777" w:rsidR="00003DA8" w:rsidRPr="0050367A" w:rsidRDefault="00003DA8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lastRenderedPageBreak/>
              <w:t>- анализ планируемых к заключению договоров, по которым планируется осуществить оплату, на предмет соответствия Проекту (бюджету, графику, проектной документации, по которой получено положительное заключение государственной экспертизы, требованиям действующего законодательства и пр.) и рыночной практике (цена, условия оплаты, сроки исполнения и порядок приемки работ, оказания услуг, поставки товаров, гарантийных удержаний и прочие существенные условия);</w:t>
            </w:r>
          </w:p>
          <w:p w14:paraId="685E35BD" w14:textId="77777777" w:rsidR="00003DA8" w:rsidRPr="0050367A" w:rsidRDefault="00003DA8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sz w:val="24"/>
                <w:szCs w:val="24"/>
              </w:rPr>
              <w:t xml:space="preserve">- 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>п</w:t>
            </w:r>
            <w:r w:rsidRPr="0050367A">
              <w:rPr>
                <w:rFonts w:eastAsia="Arial" w:cs="Times New Roman"/>
                <w:sz w:val="24"/>
                <w:szCs w:val="24"/>
              </w:rPr>
              <w:t xml:space="preserve">одтверждение соответствия планируемых платежей целям Проекта (в т. ч. целевому назначению, Бюджету, заключенным договорам и пр.), а также подтверждение того, что 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>заявленные к оплате выполненные работы, поставленное оборудование, авансовые платежи и прочие затраты в рамках реализации Проекта ранее не оплачивались</w:t>
            </w:r>
            <w:r w:rsidRPr="0050367A">
              <w:rPr>
                <w:rFonts w:eastAsia="Arial" w:cs="Times New Roman"/>
                <w:sz w:val="24"/>
                <w:szCs w:val="24"/>
              </w:rPr>
              <w:t>;</w:t>
            </w:r>
          </w:p>
          <w:p w14:paraId="01407B97" w14:textId="77777777" w:rsidR="00003DA8" w:rsidRPr="0050367A" w:rsidRDefault="00003DA8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Pr="0050367A">
              <w:rPr>
                <w:rFonts w:cs="Times New Roman"/>
                <w:sz w:val="24"/>
                <w:szCs w:val="24"/>
              </w:rPr>
              <w:t>в приложении к аналитической записке предоставляются реестр, подтвержденных Заемщиком/Бенефициаром и сканы подтверждающих документов, на основании которых сделаны выводы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  <w:p w14:paraId="6F2885BC" w14:textId="11DA68CB" w:rsidR="00A21161" w:rsidRPr="0050367A" w:rsidRDefault="00510116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 xml:space="preserve">Исполнитель </w:t>
            </w:r>
            <w:r w:rsidR="008F1BD1" w:rsidRPr="0050367A">
              <w:rPr>
                <w:szCs w:val="24"/>
              </w:rPr>
              <w:t>п</w:t>
            </w:r>
            <w:r w:rsidR="00A21161" w:rsidRPr="0050367A">
              <w:rPr>
                <w:szCs w:val="24"/>
              </w:rPr>
              <w:t>редоставля</w:t>
            </w:r>
            <w:r w:rsidRPr="0050367A">
              <w:rPr>
                <w:szCs w:val="24"/>
              </w:rPr>
              <w:t>ет</w:t>
            </w:r>
            <w:r w:rsidR="00A21161" w:rsidRPr="0050367A">
              <w:rPr>
                <w:szCs w:val="24"/>
              </w:rPr>
              <w:t xml:space="preserve"> </w:t>
            </w:r>
            <w:r w:rsidR="002C0CBB" w:rsidRPr="0050367A">
              <w:rPr>
                <w:szCs w:val="24"/>
              </w:rPr>
              <w:t xml:space="preserve">Заказчику </w:t>
            </w:r>
            <w:r w:rsidR="00E50A6E" w:rsidRPr="0050367A">
              <w:rPr>
                <w:szCs w:val="24"/>
              </w:rPr>
              <w:t xml:space="preserve">инженерную </w:t>
            </w:r>
            <w:r w:rsidR="00A21161" w:rsidRPr="0050367A">
              <w:rPr>
                <w:szCs w:val="24"/>
              </w:rPr>
              <w:t>записку на каждый платеж, которая должна подтверждать:</w:t>
            </w:r>
          </w:p>
          <w:p w14:paraId="009F7B55" w14:textId="77777777" w:rsidR="00A21161" w:rsidRPr="0050367A" w:rsidRDefault="00A21161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обоснованность и целевое назначение платежей Генерального подрядчика с приложением копий документов, подтверждающих объем выполненных работ, подлежащих оплате (договор, акт о приемке выполненных работ (КС-2), справка о стоимости выполненных работ и затрат (КС-3), товарно-транспортные накладные на оборудование/материалы, грузовая таможенная декларация, акт приема-передачи оборудования/материалов, счетов на оплату. При необходимости могут быть запрошены иные документы;</w:t>
            </w:r>
          </w:p>
          <w:p w14:paraId="014B0D14" w14:textId="77777777" w:rsidR="00A21161" w:rsidRPr="0050367A" w:rsidRDefault="00A21161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отсутствие изменений величины предоставленного бюджета проекта более чем на 10%, в том числе постатейно;</w:t>
            </w:r>
          </w:p>
          <w:p w14:paraId="3741574A" w14:textId="77777777" w:rsidR="00A21161" w:rsidRPr="0050367A" w:rsidRDefault="00A21161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отсутствие отставания от графика производства работ по строительству объектов Проекта. Допускаются отставания от графика на срок не более чем на 6 месяцев с указанием причин;</w:t>
            </w:r>
          </w:p>
          <w:p w14:paraId="60BE7880" w14:textId="77777777" w:rsidR="00A21161" w:rsidRPr="0050367A" w:rsidRDefault="00A21161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соответствие договоров, по которым планируется осуществить оплату, целям проекта, бюджету проекта, проектной документации, по которой получено положительное заключение государственной экспертизы, требованиям действующего законодательства;</w:t>
            </w:r>
          </w:p>
          <w:p w14:paraId="0621A417" w14:textId="77777777" w:rsidR="00A21161" w:rsidRPr="0050367A" w:rsidRDefault="00A21161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соответствие объемов и стоимости оплаченных работ, а также расценок на виды работ </w:t>
            </w:r>
            <w:r w:rsidR="00952686" w:rsidRPr="0050367A">
              <w:rPr>
                <w:rFonts w:cs="Times New Roman"/>
                <w:sz w:val="24"/>
                <w:szCs w:val="24"/>
                <w:lang w:eastAsia="ru-RU"/>
              </w:rPr>
              <w:t>проектной (в том числе сметной) документации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>,</w:t>
            </w:r>
            <w:r w:rsidR="00952686" w:rsidRPr="0050367A">
              <w:rPr>
                <w:rFonts w:cs="Times New Roman"/>
                <w:sz w:val="24"/>
                <w:szCs w:val="24"/>
                <w:lang w:eastAsia="ru-RU"/>
              </w:rPr>
              <w:t xml:space="preserve"> получившей положительное заключение о проведении проверки достоверности определения сметной стоимости строительства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 фактически выполненным работам, Бюджету проекта, соответствие порядка платежей условиям заключенных договоров;</w:t>
            </w:r>
          </w:p>
          <w:p w14:paraId="53A0B4CF" w14:textId="77777777" w:rsidR="00952686" w:rsidRPr="0050367A" w:rsidRDefault="00952686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соответствие стоимости закупаемого оборудования и материалов проектной (в том числе сметной) документации, получившей положительное заключение о проведении проверки достоверности определения сметной стоимости строительства;</w:t>
            </w:r>
          </w:p>
          <w:p w14:paraId="57455AB7" w14:textId="77777777" w:rsidR="00A21161" w:rsidRPr="0050367A" w:rsidRDefault="00A21161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- что заявленные к оплате выполненные работы, поставленное оборудование, авансовые платежи, </w:t>
            </w:r>
            <w:r w:rsidR="00210B07" w:rsidRPr="0050367A">
              <w:rPr>
                <w:rFonts w:cs="Times New Roman"/>
                <w:sz w:val="24"/>
                <w:szCs w:val="24"/>
                <w:lang w:eastAsia="ru-RU"/>
              </w:rPr>
              <w:t>прочие затраты,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 осуществленные Генеральным подрядчиком в рамках реализации проекта ранее не оплачивались.</w:t>
            </w:r>
          </w:p>
          <w:p w14:paraId="1AB5FF71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Инженерные записки должны подтверждать целевое назначение расходования средств, должны содержать реестр планируемых платежей в разрезе статей затрат, с указанием реквизитов договоров и обосновывающих документов. </w:t>
            </w:r>
            <w:r w:rsidRPr="0050367A">
              <w:rPr>
                <w:rFonts w:cs="Times New Roman"/>
                <w:bCs/>
                <w:sz w:val="24"/>
                <w:szCs w:val="24"/>
                <w:lang w:eastAsia="ru-RU"/>
              </w:rPr>
              <w:br/>
              <w:t>Исполнитель делает следующие выводы:</w:t>
            </w:r>
          </w:p>
          <w:p w14:paraId="5315472D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 соответствии целям ИП;</w:t>
            </w:r>
          </w:p>
          <w:p w14:paraId="72585ADE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 соответствии статьям бюджета/сметного расчета ИП;</w:t>
            </w:r>
          </w:p>
          <w:p w14:paraId="42A2E877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 соответствии размера платежа условиям договора субподряда/поставки;</w:t>
            </w:r>
          </w:p>
          <w:p w14:paraId="7EBCF3C5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о целесообразности платежей и соответствии графику финансирования/графику реализации ИП  </w:t>
            </w:r>
          </w:p>
          <w:p w14:paraId="31E0C4E7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bCs/>
                <w:sz w:val="24"/>
                <w:szCs w:val="24"/>
                <w:lang w:eastAsia="ru-RU"/>
              </w:rPr>
              <w:t>В приложении к аналитической записке предоставляются реестр, подтвержденный Заказчиком и сканы подтверждающих документов, на основании которых сделаны выводы.</w:t>
            </w:r>
          </w:p>
          <w:p w14:paraId="16EEA0F8" w14:textId="77777777" w:rsidR="00210B07" w:rsidRPr="0050367A" w:rsidRDefault="00510116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Исполнитель п</w:t>
            </w:r>
            <w:r w:rsidR="00210B07" w:rsidRPr="0050367A">
              <w:rPr>
                <w:szCs w:val="24"/>
              </w:rPr>
              <w:t>редоставля</w:t>
            </w:r>
            <w:r w:rsidRPr="0050367A">
              <w:rPr>
                <w:szCs w:val="24"/>
              </w:rPr>
              <w:t>ет</w:t>
            </w:r>
            <w:r w:rsidR="00210B07" w:rsidRPr="0050367A">
              <w:rPr>
                <w:szCs w:val="24"/>
              </w:rPr>
              <w:t xml:space="preserve"> инженерную записку на каждый платеж Генерального подрядчика  в случае, когда работы по Договору Генерального подряда выполняются с привлечением сторонних организаций содержащую:</w:t>
            </w:r>
          </w:p>
          <w:p w14:paraId="5BA215C5" w14:textId="77777777" w:rsidR="00210B07" w:rsidRPr="0050367A" w:rsidRDefault="00210B0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обоснованность и целевое назначение платежей Генерального подрядчика с приложением копий документов, подтверждающих объем выполненных работ, подлежащих оплате, товарно-транспортные накладные на оборудование/материалы, грузовая таможенная декларация, акт приема-передачи оборудования/материалов, счетов на оплату. При необходимости могут быть запрошены иные документы;</w:t>
            </w:r>
          </w:p>
          <w:p w14:paraId="742A11F0" w14:textId="77777777" w:rsidR="00210B07" w:rsidRPr="0050367A" w:rsidRDefault="00210B0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соответствие договоров, по которым Генеральный подрядчик планирует осуществить оплату, целям Проекта, бюджету Проекта, проектной документации, по которой получено положительное заключение государственной экспертизы. </w:t>
            </w:r>
          </w:p>
          <w:p w14:paraId="0CFF0932" w14:textId="77777777" w:rsidR="00210B07" w:rsidRPr="0050367A" w:rsidRDefault="00210B0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соответствие объемов и стоимости оплачиваемых работ, а также расценок на виды работ проектной (в том числе сметной) документации, получившей положительное заключение о проведении проверки достоверности определения сметной стоимости строительства объекта капитального строительства фактически выполненным работам, бюджету Проекта, соответствие порядка платежей условиям заключенных договоров;</w:t>
            </w:r>
          </w:p>
          <w:p w14:paraId="2F1070F2" w14:textId="77777777" w:rsidR="00210B07" w:rsidRPr="0050367A" w:rsidRDefault="00210B0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соответствие стоимости закупаемого оборудования и материалов проектной (в том числе сметной) документации, получившей положительное заключение о проведении проверки достоверности определения сметной стоимости строительства объекта капитального строительства;</w:t>
            </w:r>
          </w:p>
          <w:p w14:paraId="24C9CD15" w14:textId="77777777" w:rsidR="00210B07" w:rsidRPr="0050367A" w:rsidRDefault="00210B07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что заявленные Генеральным подрядчиком к оплате выполненные работы, поставленное оборудование, авансовые платежи, </w:t>
            </w:r>
            <w:r w:rsidR="008F1BD1" w:rsidRPr="0050367A">
              <w:rPr>
                <w:rFonts w:cs="Times New Roman"/>
                <w:sz w:val="24"/>
                <w:szCs w:val="24"/>
                <w:lang w:eastAsia="ru-RU"/>
              </w:rPr>
              <w:t>прочие затраты,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 осуществленные Генеральным подрядчиком в рамках реализации Проекта ранее не оплачивались</w:t>
            </w:r>
            <w:r w:rsidR="000423C7" w:rsidRPr="0050367A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  <w:p w14:paraId="6CCD57F2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bCs/>
                <w:sz w:val="24"/>
                <w:szCs w:val="24"/>
                <w:lang w:eastAsia="ru-RU"/>
              </w:rPr>
              <w:lastRenderedPageBreak/>
              <w:t xml:space="preserve">Инженерные записки должны подтверждать целевое назначение расходования средств, должны содержать реестр планируемых платежей в разрезе статей затрат, с указанием реквизитов договоров и обосновывающих документов. </w:t>
            </w:r>
            <w:r w:rsidRPr="0050367A">
              <w:rPr>
                <w:rFonts w:cs="Times New Roman"/>
                <w:bCs/>
                <w:sz w:val="24"/>
                <w:szCs w:val="24"/>
                <w:lang w:eastAsia="ru-RU"/>
              </w:rPr>
              <w:br/>
              <w:t>Исполнитель делает следующие выводы:</w:t>
            </w:r>
          </w:p>
          <w:p w14:paraId="1CB3DD65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 соответствии целям ИП;</w:t>
            </w:r>
          </w:p>
          <w:p w14:paraId="3B41368C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 соответствии статьям бюджета/сметного расчета ИП;</w:t>
            </w:r>
          </w:p>
          <w:p w14:paraId="4FD65DF1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 соответствии размера платежа условиям договора субподряда/поставки;</w:t>
            </w:r>
          </w:p>
          <w:p w14:paraId="6DDED285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о целесообразности платежей и соответствии графику финансирования/графику реализации ИП  </w:t>
            </w:r>
          </w:p>
          <w:p w14:paraId="183F2EB5" w14:textId="77777777" w:rsidR="00E50A6E" w:rsidRPr="0050367A" w:rsidRDefault="00E50A6E" w:rsidP="0050367A">
            <w:pPr>
              <w:shd w:val="clear" w:color="auto" w:fill="FFFFFF"/>
              <w:tabs>
                <w:tab w:val="left" w:pos="0"/>
                <w:tab w:val="left" w:pos="318"/>
              </w:tabs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bCs/>
                <w:sz w:val="24"/>
                <w:szCs w:val="24"/>
                <w:lang w:eastAsia="ru-RU"/>
              </w:rPr>
              <w:t>В приложении к аналитической записке предоставляются реестр, подтвержденный Заказчиком и сканы подтверждающих документов, на основании которых сделаны выводы.</w:t>
            </w:r>
          </w:p>
          <w:p w14:paraId="4AEF88EE" w14:textId="77777777" w:rsidR="000423C7" w:rsidRPr="0050367A" w:rsidRDefault="00510116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pacing w:val="-4"/>
                <w:szCs w:val="24"/>
              </w:rPr>
              <w:t>Исполнитель п</w:t>
            </w:r>
            <w:r w:rsidR="00352066" w:rsidRPr="0050367A">
              <w:rPr>
                <w:spacing w:val="-4"/>
                <w:szCs w:val="24"/>
              </w:rPr>
              <w:t>редоставл</w:t>
            </w:r>
            <w:r w:rsidR="00952686" w:rsidRPr="0050367A">
              <w:rPr>
                <w:spacing w:val="-4"/>
                <w:szCs w:val="24"/>
              </w:rPr>
              <w:t>я</w:t>
            </w:r>
            <w:r w:rsidRPr="0050367A">
              <w:rPr>
                <w:spacing w:val="-4"/>
                <w:szCs w:val="24"/>
              </w:rPr>
              <w:t>е</w:t>
            </w:r>
            <w:r w:rsidR="00952686" w:rsidRPr="0050367A">
              <w:rPr>
                <w:spacing w:val="-4"/>
                <w:szCs w:val="24"/>
              </w:rPr>
              <w:t>т</w:t>
            </w:r>
            <w:r w:rsidR="00352066" w:rsidRPr="0050367A">
              <w:rPr>
                <w:spacing w:val="-4"/>
                <w:szCs w:val="24"/>
              </w:rPr>
              <w:t xml:space="preserve"> </w:t>
            </w:r>
            <w:r w:rsidR="000423C7" w:rsidRPr="0050367A">
              <w:rPr>
                <w:spacing w:val="-4"/>
                <w:szCs w:val="24"/>
              </w:rPr>
              <w:t>Заказчику в 3 (трех)</w:t>
            </w:r>
            <w:r w:rsidR="00352066" w:rsidRPr="0050367A">
              <w:rPr>
                <w:spacing w:val="-4"/>
                <w:szCs w:val="24"/>
              </w:rPr>
              <w:t xml:space="preserve"> </w:t>
            </w:r>
            <w:r w:rsidR="000423C7" w:rsidRPr="0050367A">
              <w:rPr>
                <w:spacing w:val="-4"/>
                <w:szCs w:val="24"/>
              </w:rPr>
              <w:t>экземплярах отчет о х</w:t>
            </w:r>
            <w:r w:rsidR="00352066" w:rsidRPr="0050367A">
              <w:rPr>
                <w:spacing w:val="-4"/>
                <w:szCs w:val="24"/>
              </w:rPr>
              <w:t>оде оказания Услуг, составленного</w:t>
            </w:r>
            <w:r w:rsidR="000423C7" w:rsidRPr="0050367A">
              <w:rPr>
                <w:spacing w:val="-4"/>
                <w:szCs w:val="24"/>
              </w:rPr>
              <w:t xml:space="preserve"> в соответствии с формой, </w:t>
            </w:r>
            <w:r w:rsidR="00352066" w:rsidRPr="0050367A">
              <w:rPr>
                <w:spacing w:val="-4"/>
                <w:szCs w:val="24"/>
              </w:rPr>
              <w:t>приведенной в  Приложении</w:t>
            </w:r>
            <w:r w:rsidR="000423C7" w:rsidRPr="0050367A">
              <w:rPr>
                <w:spacing w:val="-4"/>
                <w:szCs w:val="24"/>
              </w:rPr>
              <w:t xml:space="preserve"> №3 к </w:t>
            </w:r>
            <w:r w:rsidR="00063329" w:rsidRPr="0050367A">
              <w:rPr>
                <w:spacing w:val="-4"/>
                <w:szCs w:val="24"/>
              </w:rPr>
              <w:t>Договор</w:t>
            </w:r>
            <w:r w:rsidR="000423C7" w:rsidRPr="0050367A">
              <w:rPr>
                <w:spacing w:val="-4"/>
                <w:szCs w:val="24"/>
              </w:rPr>
              <w:t>у.</w:t>
            </w:r>
          </w:p>
          <w:p w14:paraId="552333A2" w14:textId="3E3A34D3" w:rsidR="000423C7" w:rsidRPr="0050367A" w:rsidRDefault="000423C7" w:rsidP="0050367A">
            <w:pPr>
              <w:pStyle w:val="VL0"/>
              <w:spacing w:before="0"/>
              <w:ind w:firstLine="567"/>
              <w:rPr>
                <w:color w:val="auto"/>
                <w:spacing w:val="-4"/>
                <w:sz w:val="24"/>
                <w:szCs w:val="24"/>
              </w:rPr>
            </w:pPr>
            <w:r w:rsidRPr="0050367A">
              <w:rPr>
                <w:color w:val="auto"/>
                <w:spacing w:val="-4"/>
                <w:sz w:val="24"/>
                <w:szCs w:val="24"/>
              </w:rPr>
              <w:t xml:space="preserve">Данный отчет должен предоставляться Заказчику ежемесячно не позднее 07 (седьмого) числа месяца, следующего за отчетным месяцем, если иное не предусмотрено </w:t>
            </w:r>
            <w:r w:rsidR="00063329" w:rsidRPr="0050367A">
              <w:rPr>
                <w:color w:val="auto"/>
                <w:spacing w:val="-4"/>
                <w:sz w:val="24"/>
                <w:szCs w:val="24"/>
              </w:rPr>
              <w:t>Договор</w:t>
            </w:r>
            <w:r w:rsidRPr="0050367A">
              <w:rPr>
                <w:color w:val="auto"/>
                <w:spacing w:val="-4"/>
                <w:sz w:val="24"/>
                <w:szCs w:val="24"/>
              </w:rPr>
              <w:t>ом.</w:t>
            </w:r>
            <w:r w:rsidR="00352066" w:rsidRPr="0050367A">
              <w:rPr>
                <w:color w:val="auto"/>
                <w:sz w:val="24"/>
                <w:szCs w:val="24"/>
              </w:rPr>
              <w:t xml:space="preserve"> </w:t>
            </w:r>
            <w:r w:rsidR="00352066" w:rsidRPr="0050367A">
              <w:rPr>
                <w:color w:val="auto"/>
                <w:spacing w:val="-4"/>
                <w:sz w:val="24"/>
                <w:szCs w:val="24"/>
              </w:rPr>
              <w:t>В случае наличия отставания производства строительно-монтажных работ от графика, обязательное указание причин отставания.</w:t>
            </w:r>
          </w:p>
          <w:p w14:paraId="4280C0F1" w14:textId="77777777" w:rsidR="00602EAF" w:rsidRPr="0050367A" w:rsidRDefault="0047562C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Исполнитель в</w:t>
            </w:r>
            <w:r w:rsidR="00602EAF" w:rsidRPr="0050367A">
              <w:rPr>
                <w:szCs w:val="24"/>
              </w:rPr>
              <w:t xml:space="preserve">едет бухгалтерский, оперативный и статистический учет, составляет и представляет </w:t>
            </w:r>
            <w:r w:rsidR="00273DD0" w:rsidRPr="0050367A">
              <w:rPr>
                <w:spacing w:val="-4"/>
                <w:szCs w:val="24"/>
              </w:rPr>
              <w:t>ежемесячно не позднее 07 (седьмого) числа месяца, следующего за отчетным месяцем,</w:t>
            </w:r>
            <w:r w:rsidR="00273DD0" w:rsidRPr="0050367A">
              <w:rPr>
                <w:szCs w:val="24"/>
              </w:rPr>
              <w:t xml:space="preserve"> </w:t>
            </w:r>
            <w:r w:rsidR="00602EAF" w:rsidRPr="0050367A">
              <w:rPr>
                <w:szCs w:val="24"/>
              </w:rPr>
              <w:t>отчетность об использовании выделяемых на строительство средств;</w:t>
            </w:r>
          </w:p>
          <w:p w14:paraId="6076B763" w14:textId="77777777" w:rsidR="00602EAF" w:rsidRPr="0050367A" w:rsidRDefault="00A21161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К</w:t>
            </w:r>
            <w:r w:rsidR="00602EAF" w:rsidRPr="0050367A">
              <w:rPr>
                <w:szCs w:val="24"/>
              </w:rPr>
              <w:t xml:space="preserve">онтролирует и представляет по запросу </w:t>
            </w:r>
            <w:r w:rsidR="004C453B" w:rsidRPr="0050367A">
              <w:rPr>
                <w:szCs w:val="24"/>
              </w:rPr>
              <w:t xml:space="preserve">Заказчика </w:t>
            </w:r>
            <w:r w:rsidR="00602EAF" w:rsidRPr="0050367A">
              <w:rPr>
                <w:szCs w:val="24"/>
              </w:rPr>
              <w:t>информацию о ходе строительства и расходовании финансовых и иных материальных ресурсов;</w:t>
            </w:r>
          </w:p>
          <w:p w14:paraId="45664900" w14:textId="77777777" w:rsidR="00602EAF" w:rsidRPr="0050367A" w:rsidRDefault="00A21161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К</w:t>
            </w:r>
            <w:r w:rsidR="00602EAF" w:rsidRPr="0050367A">
              <w:rPr>
                <w:szCs w:val="24"/>
              </w:rPr>
              <w:t xml:space="preserve">онтролирует </w:t>
            </w:r>
            <w:r w:rsidR="004C453B" w:rsidRPr="0050367A">
              <w:rPr>
                <w:szCs w:val="24"/>
              </w:rPr>
              <w:t xml:space="preserve">стоимость </w:t>
            </w:r>
            <w:r w:rsidRPr="0050367A">
              <w:rPr>
                <w:szCs w:val="24"/>
              </w:rPr>
              <w:t>выполненных работ по сравнению с стоимостью</w:t>
            </w:r>
            <w:r w:rsidR="00602EAF" w:rsidRPr="0050367A">
              <w:rPr>
                <w:szCs w:val="24"/>
              </w:rPr>
              <w:t>, определенн</w:t>
            </w:r>
            <w:r w:rsidRPr="0050367A">
              <w:rPr>
                <w:szCs w:val="24"/>
              </w:rPr>
              <w:t>ой</w:t>
            </w:r>
            <w:r w:rsidR="00602EAF" w:rsidRPr="0050367A">
              <w:rPr>
                <w:szCs w:val="24"/>
              </w:rPr>
              <w:t xml:space="preserve"> проектно-сметной документацией и в соответствии с условиями заключенных договоров</w:t>
            </w:r>
            <w:r w:rsidRPr="0050367A">
              <w:rPr>
                <w:szCs w:val="24"/>
              </w:rPr>
              <w:t>;</w:t>
            </w:r>
          </w:p>
          <w:p w14:paraId="000B5E65" w14:textId="77777777" w:rsidR="00602EAF" w:rsidRPr="0050367A" w:rsidRDefault="00A21161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П</w:t>
            </w:r>
            <w:r w:rsidR="00602EAF" w:rsidRPr="0050367A">
              <w:rPr>
                <w:szCs w:val="24"/>
              </w:rPr>
              <w:t xml:space="preserve">роводит анализ затрат по отдельным статьям расходов и видам работ и услуг и принимает меры по эффективному использованию выделяемых </w:t>
            </w:r>
            <w:r w:rsidR="004C453B" w:rsidRPr="0050367A">
              <w:rPr>
                <w:szCs w:val="24"/>
              </w:rPr>
              <w:t xml:space="preserve">Заказчиком </w:t>
            </w:r>
            <w:r w:rsidR="00602EAF" w:rsidRPr="0050367A">
              <w:rPr>
                <w:szCs w:val="24"/>
              </w:rPr>
              <w:t>ресурсов, обеспечивает контроль за расходованием денежных средств и списанием материальных ресурсов</w:t>
            </w:r>
            <w:r w:rsidR="004C453B" w:rsidRPr="0050367A">
              <w:rPr>
                <w:szCs w:val="24"/>
              </w:rPr>
              <w:t>.</w:t>
            </w:r>
            <w:r w:rsidR="00602EAF" w:rsidRPr="0050367A">
              <w:rPr>
                <w:szCs w:val="24"/>
              </w:rPr>
              <w:t>;</w:t>
            </w:r>
          </w:p>
          <w:p w14:paraId="4F30F08D" w14:textId="77777777" w:rsidR="00602EAF" w:rsidRPr="0050367A" w:rsidRDefault="00A21161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Д</w:t>
            </w:r>
            <w:r w:rsidR="00602EAF" w:rsidRPr="0050367A">
              <w:rPr>
                <w:szCs w:val="24"/>
              </w:rPr>
              <w:t>ает разъяснения по техническим и финансовым вопросам государственным контролирующим органам;</w:t>
            </w:r>
          </w:p>
          <w:p w14:paraId="23894358" w14:textId="77777777" w:rsidR="00602EAF" w:rsidRPr="0050367A" w:rsidRDefault="00A21161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У</w:t>
            </w:r>
            <w:r w:rsidR="00602EAF" w:rsidRPr="0050367A">
              <w:rPr>
                <w:szCs w:val="24"/>
              </w:rPr>
              <w:t>частвует в освидетельствовании объектов, зданий и сооружений, подлежащих консервации, и в оформлении документов на консервацию или временное прекращение строительства, а также оценке их технического состояния при возобновлении работ;</w:t>
            </w:r>
          </w:p>
          <w:p w14:paraId="63E93A38" w14:textId="77777777" w:rsidR="00602EAF" w:rsidRPr="0050367A" w:rsidRDefault="00A21161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У</w:t>
            </w:r>
            <w:r w:rsidR="00602EAF" w:rsidRPr="0050367A">
              <w:rPr>
                <w:szCs w:val="24"/>
              </w:rPr>
              <w:t>частвует в проверках, проводимых органами государственного надзора и строительного контроля, а также иными инспекциями и комиссиями;</w:t>
            </w:r>
          </w:p>
          <w:p w14:paraId="056B597A" w14:textId="77777777" w:rsidR="00602EAF" w:rsidRPr="0050367A" w:rsidRDefault="00A21161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>О</w:t>
            </w:r>
            <w:r w:rsidR="00602EAF" w:rsidRPr="0050367A">
              <w:rPr>
                <w:szCs w:val="24"/>
              </w:rPr>
              <w:t xml:space="preserve">существляет контроль исполнения </w:t>
            </w:r>
            <w:r w:rsidR="00510116" w:rsidRPr="0050367A">
              <w:rPr>
                <w:szCs w:val="24"/>
              </w:rPr>
              <w:t xml:space="preserve">Генеральным </w:t>
            </w:r>
            <w:r w:rsidR="00602EAF" w:rsidRPr="0050367A">
              <w:rPr>
                <w:szCs w:val="24"/>
              </w:rPr>
              <w:t xml:space="preserve">подрядчиком предписаний государственных надзорных органов и </w:t>
            </w:r>
            <w:r w:rsidR="00602EAF" w:rsidRPr="0050367A">
              <w:rPr>
                <w:szCs w:val="24"/>
              </w:rPr>
              <w:lastRenderedPageBreak/>
              <w:t xml:space="preserve">авторского надзора, требований </w:t>
            </w:r>
            <w:proofErr w:type="spellStart"/>
            <w:r w:rsidR="00602EAF" w:rsidRPr="0050367A">
              <w:rPr>
                <w:szCs w:val="24"/>
              </w:rPr>
              <w:t>шефмонтажных</w:t>
            </w:r>
            <w:proofErr w:type="spellEnd"/>
            <w:r w:rsidR="00602EAF" w:rsidRPr="0050367A">
              <w:rPr>
                <w:szCs w:val="24"/>
              </w:rPr>
              <w:t xml:space="preserve"> организаций в части безопасных методов ведения строительства, качества работ и используемых материалов и строительных конструкций;</w:t>
            </w:r>
          </w:p>
          <w:p w14:paraId="02545CB7" w14:textId="77777777" w:rsidR="00602EAF" w:rsidRPr="0050367A" w:rsidRDefault="00A21161" w:rsidP="0050367A">
            <w:pPr>
              <w:pStyle w:val="ae"/>
              <w:numPr>
                <w:ilvl w:val="1"/>
                <w:numId w:val="6"/>
              </w:numPr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0" w:firstLine="567"/>
              <w:rPr>
                <w:szCs w:val="24"/>
              </w:rPr>
            </w:pPr>
            <w:r w:rsidRPr="0050367A">
              <w:rPr>
                <w:szCs w:val="24"/>
              </w:rPr>
              <w:t xml:space="preserve"> </w:t>
            </w:r>
            <w:r w:rsidR="00273DD0" w:rsidRPr="0050367A">
              <w:rPr>
                <w:szCs w:val="24"/>
              </w:rPr>
              <w:t xml:space="preserve">Ежемесячно не позднее 07 (седьмого) числа месяца, следующего за отчетным месяцем </w:t>
            </w:r>
            <w:r w:rsidR="0047562C" w:rsidRPr="0050367A">
              <w:rPr>
                <w:szCs w:val="24"/>
              </w:rPr>
              <w:t xml:space="preserve">Исполнитель </w:t>
            </w:r>
            <w:r w:rsidR="00602EAF" w:rsidRPr="0050367A">
              <w:rPr>
                <w:szCs w:val="24"/>
              </w:rPr>
              <w:t xml:space="preserve">представляет </w:t>
            </w:r>
            <w:r w:rsidR="00436DB5" w:rsidRPr="0050367A">
              <w:rPr>
                <w:szCs w:val="24"/>
              </w:rPr>
              <w:t xml:space="preserve">Заказчику </w:t>
            </w:r>
            <w:r w:rsidR="00602EAF" w:rsidRPr="0050367A">
              <w:rPr>
                <w:szCs w:val="24"/>
              </w:rPr>
              <w:t>материалы по итогам хозяйственной деятельности, другие отчетные данные и необходимую информацию о результатах производственной и финансовой деятельности за отчетный период.</w:t>
            </w:r>
          </w:p>
          <w:p w14:paraId="79757F37" w14:textId="77777777" w:rsidR="00273DD0" w:rsidRPr="0050367A" w:rsidRDefault="00273DD0" w:rsidP="0050367A">
            <w:pPr>
              <w:pStyle w:val="ae"/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567" w:firstLine="0"/>
              <w:rPr>
                <w:szCs w:val="24"/>
              </w:rPr>
            </w:pPr>
          </w:p>
          <w:p w14:paraId="2B9E5DAA" w14:textId="77777777" w:rsidR="00694E16" w:rsidRPr="0050367A" w:rsidRDefault="0048445E" w:rsidP="0050367A">
            <w:pPr>
              <w:pStyle w:val="ae"/>
              <w:numPr>
                <w:ilvl w:val="1"/>
                <w:numId w:val="6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44" w:firstLine="567"/>
              <w:rPr>
                <w:szCs w:val="24"/>
              </w:rPr>
            </w:pPr>
            <w:r w:rsidRPr="0050367A">
              <w:rPr>
                <w:szCs w:val="24"/>
              </w:rPr>
              <w:t>Исполнитель проводит экспертизу с предоставлением отчетов:</w:t>
            </w:r>
          </w:p>
          <w:p w14:paraId="757C16E6" w14:textId="332D525F" w:rsidR="00694E16" w:rsidRPr="0050367A" w:rsidRDefault="00203701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15</w:t>
            </w:r>
            <w:r w:rsidR="0048445E" w:rsidRPr="0050367A">
              <w:rPr>
                <w:rFonts w:cs="Times New Roman"/>
                <w:sz w:val="24"/>
                <w:szCs w:val="24"/>
                <w:lang w:eastAsia="ru-RU"/>
              </w:rPr>
              <w:t xml:space="preserve">.1.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 xml:space="preserve"> Общестроительная экспертиза ИП</w:t>
            </w:r>
          </w:p>
          <w:p w14:paraId="34877515" w14:textId="77777777" w:rsidR="00694E16" w:rsidRPr="0050367A" w:rsidRDefault="0071520B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Отчет предоставляется Исполнителем Заказчику в срок - ________________</w:t>
            </w:r>
          </w:p>
          <w:p w14:paraId="4BA38676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Проверка правоустанавливающей и исходно-разрешительной документации</w:t>
            </w:r>
          </w:p>
          <w:p w14:paraId="5B6A42EB" w14:textId="77777777" w:rsidR="00694E16" w:rsidRPr="0050367A" w:rsidRDefault="00694E16" w:rsidP="0050367A">
            <w:pPr>
              <w:suppressAutoHyphens/>
              <w:spacing w:after="0" w:line="240" w:lineRule="auto"/>
              <w:jc w:val="both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7" w:name="_Toc526174429"/>
            <w:bookmarkStart w:id="8" w:name="_Toc526432250"/>
            <w:bookmarkStart w:id="9" w:name="_Toc201404"/>
            <w:bookmarkStart w:id="10" w:name="_Toc277378"/>
            <w:bookmarkStart w:id="11" w:name="_Toc2170419"/>
            <w:bookmarkStart w:id="12" w:name="_Toc3272493"/>
            <w:bookmarkStart w:id="13" w:name="_Toc3273158"/>
            <w:bookmarkStart w:id="14" w:name="_Toc3296937"/>
            <w:bookmarkStart w:id="15" w:name="_Toc3366197"/>
            <w:bookmarkStart w:id="16" w:name="_Toc526174430"/>
            <w:r w:rsidRPr="0050367A">
              <w:rPr>
                <w:rFonts w:cs="Times New Roman"/>
                <w:sz w:val="24"/>
                <w:szCs w:val="24"/>
                <w:lang w:eastAsia="ru-RU"/>
              </w:rPr>
              <w:t>Целью проверки является подтверждение соответствия (в том числе взаимного) правоустанавливающей и исходно-разрешительной документации целям, достаточности для реализации ИП.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  <w:p w14:paraId="16961A59" w14:textId="2EC0E35E" w:rsidR="00694E16" w:rsidRPr="0050367A" w:rsidRDefault="00203701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17" w:name="_Toc526432251"/>
            <w:bookmarkStart w:id="18" w:name="_Toc201405"/>
            <w:bookmarkStart w:id="19" w:name="_Toc277379"/>
            <w:bookmarkStart w:id="20" w:name="_Toc2170420"/>
            <w:bookmarkStart w:id="21" w:name="_Toc3272494"/>
            <w:bookmarkStart w:id="22" w:name="_Toc3273159"/>
            <w:bookmarkStart w:id="23" w:name="_Toc3296938"/>
            <w:bookmarkStart w:id="24" w:name="_Toc3366198"/>
            <w:r w:rsidRPr="0050367A">
              <w:rPr>
                <w:rFonts w:cs="Times New Roman"/>
                <w:sz w:val="24"/>
                <w:szCs w:val="24"/>
                <w:lang w:eastAsia="ru-RU"/>
              </w:rPr>
              <w:t>15</w:t>
            </w:r>
            <w:r w:rsidR="0048445E" w:rsidRPr="0050367A">
              <w:rPr>
                <w:rFonts w:cs="Times New Roman"/>
                <w:sz w:val="24"/>
                <w:szCs w:val="24"/>
                <w:lang w:eastAsia="ru-RU"/>
              </w:rPr>
              <w:t xml:space="preserve">.1.1. </w:t>
            </w:r>
            <w:r w:rsidR="00885EC2" w:rsidRPr="0050367A">
              <w:rPr>
                <w:rFonts w:cs="Times New Roman"/>
                <w:sz w:val="24"/>
                <w:szCs w:val="24"/>
                <w:lang w:eastAsia="ru-RU"/>
              </w:rPr>
              <w:t xml:space="preserve">Исполнитель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осуществляет рассмотрение и экспертизу правоустанавливающей, исходно-разрешительной, и иной документации в целях определения ее достаточности, при этом проверке подлежат документы и технико-экономические показатели (отраженные в них) в части следующего: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177D8E2B" w14:textId="5C1FBBD7" w:rsidR="00694E16" w:rsidRPr="0050367A" w:rsidRDefault="00203701" w:rsidP="0050367A">
            <w:pPr>
              <w:suppressAutoHyphens/>
              <w:spacing w:after="0" w:line="240" w:lineRule="auto"/>
              <w:jc w:val="both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25" w:name="_Toc526174431"/>
            <w:bookmarkStart w:id="26" w:name="_Toc526432252"/>
            <w:bookmarkStart w:id="27" w:name="_Toc201406"/>
            <w:bookmarkStart w:id="28" w:name="_Toc277380"/>
            <w:bookmarkStart w:id="29" w:name="_Toc2170421"/>
            <w:bookmarkStart w:id="30" w:name="_Toc3272495"/>
            <w:bookmarkStart w:id="31" w:name="_Toc3273160"/>
            <w:bookmarkStart w:id="32" w:name="_Toc3296939"/>
            <w:bookmarkStart w:id="33" w:name="_Toc3366199"/>
            <w:r w:rsidRPr="0050367A">
              <w:rPr>
                <w:rFonts w:cs="Times New Roman"/>
                <w:sz w:val="24"/>
                <w:szCs w:val="24"/>
                <w:lang w:eastAsia="ru-RU"/>
              </w:rPr>
              <w:t>-</w:t>
            </w:r>
            <w:r w:rsidR="0048445E" w:rsidRPr="0050367A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наличия необходимой правоустанавливающей документации на использование земельных участков;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 w14:paraId="46C3C630" w14:textId="70AFC81B" w:rsidR="00694E16" w:rsidRPr="0050367A" w:rsidRDefault="00A15D12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34" w:name="_Toc526174432"/>
            <w:bookmarkStart w:id="35" w:name="_Toc526432253"/>
            <w:bookmarkStart w:id="36" w:name="_Toc201407"/>
            <w:bookmarkStart w:id="37" w:name="_Toc277381"/>
            <w:bookmarkStart w:id="38" w:name="_Toc2170422"/>
            <w:bookmarkStart w:id="39" w:name="_Toc3272496"/>
            <w:bookmarkStart w:id="40" w:name="_Toc3273161"/>
            <w:bookmarkStart w:id="41" w:name="_Toc3296940"/>
            <w:bookmarkStart w:id="42" w:name="_Toc3366200"/>
            <w:r w:rsidRPr="0050367A">
              <w:rPr>
                <w:rFonts w:cs="Times New Roman"/>
                <w:sz w:val="24"/>
                <w:szCs w:val="24"/>
                <w:lang w:eastAsia="ru-RU"/>
              </w:rPr>
              <w:t>15</w:t>
            </w:r>
            <w:r w:rsidR="00203701" w:rsidRPr="0050367A">
              <w:rPr>
                <w:rFonts w:cs="Times New Roman"/>
                <w:sz w:val="24"/>
                <w:szCs w:val="24"/>
                <w:lang w:eastAsia="ru-RU"/>
              </w:rPr>
              <w:t>.1.2.</w:t>
            </w:r>
            <w:r w:rsidR="0048445E" w:rsidRPr="0050367A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взаимного соответствия технико-экономических показателей в проектно-сметной, правоустанавливающей и разрешительной документации, включающих, но не ограничивающихся следующими:</w:t>
            </w:r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34B50C89" w14:textId="7916F42A" w:rsidR="00694E16" w:rsidRPr="0050367A" w:rsidRDefault="00203701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43" w:name="_Toc526174433"/>
            <w:bookmarkStart w:id="44" w:name="_Toc526432254"/>
            <w:bookmarkStart w:id="45" w:name="_Toc201408"/>
            <w:bookmarkStart w:id="46" w:name="_Toc277382"/>
            <w:bookmarkStart w:id="47" w:name="_Toc2170423"/>
            <w:bookmarkStart w:id="48" w:name="_Toc3272497"/>
            <w:bookmarkStart w:id="49" w:name="_Toc3273162"/>
            <w:bookmarkStart w:id="50" w:name="_Toc3296941"/>
            <w:bookmarkStart w:id="51" w:name="_Toc3366201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площадь застройки;</w:t>
            </w:r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</w:p>
          <w:p w14:paraId="20AEA63C" w14:textId="115FA9FE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52" w:name="_Toc526174434"/>
            <w:bookmarkStart w:id="53" w:name="_Toc526432255"/>
            <w:bookmarkStart w:id="54" w:name="_Toc201409"/>
            <w:bookmarkStart w:id="55" w:name="_Toc277383"/>
            <w:bookmarkStart w:id="56" w:name="_Toc2170424"/>
            <w:bookmarkStart w:id="57" w:name="_Toc3272498"/>
            <w:bookmarkStart w:id="58" w:name="_Toc3273163"/>
            <w:bookmarkStart w:id="59" w:name="_Toc3296942"/>
            <w:bookmarkStart w:id="60" w:name="_Toc3366202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габариты объекта;</w:t>
            </w:r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  <w:p w14:paraId="672C03B1" w14:textId="1E094021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61" w:name="_Toc526174435"/>
            <w:bookmarkStart w:id="62" w:name="_Toc526432256"/>
            <w:bookmarkStart w:id="63" w:name="_Toc201410"/>
            <w:bookmarkStart w:id="64" w:name="_Toc277384"/>
            <w:bookmarkStart w:id="65" w:name="_Toc2170425"/>
            <w:bookmarkStart w:id="66" w:name="_Toc3272499"/>
            <w:bookmarkStart w:id="67" w:name="_Toc3273164"/>
            <w:bookmarkStart w:id="68" w:name="_Toc3296943"/>
            <w:bookmarkStart w:id="69" w:name="_Toc3366203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строительный объем объекта;</w:t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</w:p>
          <w:p w14:paraId="1E968A79" w14:textId="63EDF712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70" w:name="_Toc526174436"/>
            <w:bookmarkStart w:id="71" w:name="_Toc526432257"/>
            <w:bookmarkStart w:id="72" w:name="_Toc201411"/>
            <w:bookmarkStart w:id="73" w:name="_Toc277385"/>
            <w:bookmarkStart w:id="74" w:name="_Toc2170426"/>
            <w:bookmarkStart w:id="75" w:name="_Toc3272500"/>
            <w:bookmarkStart w:id="76" w:name="_Toc3273165"/>
            <w:bookmarkStart w:id="77" w:name="_Toc3296944"/>
            <w:bookmarkStart w:id="78" w:name="_Toc3366204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общая и полезная площадь;</w:t>
            </w:r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</w:p>
          <w:p w14:paraId="104B1063" w14:textId="3B2C5983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79" w:name="_Toc526174437"/>
            <w:bookmarkStart w:id="80" w:name="_Toc526432258"/>
            <w:bookmarkStart w:id="81" w:name="_Toc201412"/>
            <w:bookmarkStart w:id="82" w:name="_Toc277386"/>
            <w:bookmarkStart w:id="83" w:name="_Toc2170427"/>
            <w:bookmarkStart w:id="84" w:name="_Toc3272501"/>
            <w:bookmarkStart w:id="85" w:name="_Toc3273166"/>
            <w:bookmarkStart w:id="86" w:name="_Toc3296945"/>
            <w:bookmarkStart w:id="87" w:name="_Toc3366205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количество этажей (уровней);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</w:p>
          <w:p w14:paraId="2AC063EF" w14:textId="2F72C69D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88" w:name="_Toc526174438"/>
            <w:bookmarkStart w:id="89" w:name="_Toc526432259"/>
            <w:bookmarkStart w:id="90" w:name="_Toc201413"/>
            <w:bookmarkStart w:id="91" w:name="_Toc277387"/>
            <w:bookmarkStart w:id="92" w:name="_Toc2170428"/>
            <w:bookmarkStart w:id="93" w:name="_Toc3272502"/>
            <w:bookmarkStart w:id="94" w:name="_Toc3273167"/>
            <w:bookmarkStart w:id="95" w:name="_Toc3296946"/>
            <w:bookmarkStart w:id="96" w:name="_Toc3366206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планировочные решения и функциональные решения;</w:t>
            </w:r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</w:p>
          <w:p w14:paraId="31C6839E" w14:textId="613A4E93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97" w:name="_Toc526174439"/>
            <w:bookmarkStart w:id="98" w:name="_Toc526432260"/>
            <w:bookmarkStart w:id="99" w:name="_Toc201414"/>
            <w:bookmarkStart w:id="100" w:name="_Toc277388"/>
            <w:bookmarkStart w:id="101" w:name="_Toc2170429"/>
            <w:bookmarkStart w:id="102" w:name="_Toc3272503"/>
            <w:bookmarkStart w:id="103" w:name="_Toc3273168"/>
            <w:bookmarkStart w:id="104" w:name="_Toc3296947"/>
            <w:bookmarkStart w:id="105" w:name="_Toc3366207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основные конструктивные решения;</w:t>
            </w:r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</w:p>
          <w:p w14:paraId="27B41C4B" w14:textId="14E53991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106" w:name="_Toc526174440"/>
            <w:bookmarkStart w:id="107" w:name="_Toc526432261"/>
            <w:bookmarkStart w:id="108" w:name="_Toc201415"/>
            <w:bookmarkStart w:id="109" w:name="_Toc277389"/>
            <w:bookmarkStart w:id="110" w:name="_Toc2170430"/>
            <w:bookmarkStart w:id="111" w:name="_Toc3272504"/>
            <w:bookmarkStart w:id="112" w:name="_Toc3273169"/>
            <w:bookmarkStart w:id="113" w:name="_Toc3296948"/>
            <w:bookmarkStart w:id="114" w:name="_Toc3366208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основные технологические решения;</w:t>
            </w:r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</w:p>
          <w:p w14:paraId="43AE1F32" w14:textId="38DE3330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115" w:name="_Toc526174441"/>
            <w:bookmarkStart w:id="116" w:name="_Toc526432262"/>
            <w:bookmarkStart w:id="117" w:name="_Toc201416"/>
            <w:bookmarkStart w:id="118" w:name="_Toc277390"/>
            <w:bookmarkStart w:id="119" w:name="_Toc2170431"/>
            <w:bookmarkStart w:id="120" w:name="_Toc3272505"/>
            <w:bookmarkStart w:id="121" w:name="_Toc3273170"/>
            <w:bookmarkStart w:id="122" w:name="_Toc3296949"/>
            <w:bookmarkStart w:id="123" w:name="_Toc3366209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функциональное назначение и производственная мощность оборудования;</w:t>
            </w:r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</w:p>
          <w:p w14:paraId="09EF929D" w14:textId="3F5E852A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124" w:name="_Toc526174442"/>
            <w:bookmarkStart w:id="125" w:name="_Toc526432263"/>
            <w:bookmarkStart w:id="126" w:name="_Toc201417"/>
            <w:bookmarkStart w:id="127" w:name="_Toc277391"/>
            <w:bookmarkStart w:id="128" w:name="_Toc2170432"/>
            <w:bookmarkStart w:id="129" w:name="_Toc3272506"/>
            <w:bookmarkStart w:id="130" w:name="_Toc3273171"/>
            <w:bookmarkStart w:id="131" w:name="_Toc3296950"/>
            <w:bookmarkStart w:id="132" w:name="_Toc3366210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соответствия сроков и стоимости выполнения работ;</w:t>
            </w:r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</w:p>
          <w:p w14:paraId="46D85585" w14:textId="28277619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133" w:name="_Toc526174443"/>
            <w:bookmarkStart w:id="134" w:name="_Toc526432264"/>
            <w:bookmarkStart w:id="135" w:name="_Toc201418"/>
            <w:bookmarkStart w:id="136" w:name="_Toc277392"/>
            <w:bookmarkStart w:id="137" w:name="_Toc2170433"/>
            <w:bookmarkStart w:id="138" w:name="_Toc3272507"/>
            <w:bookmarkStart w:id="139" w:name="_Toc3273172"/>
            <w:bookmarkStart w:id="140" w:name="_Toc3296951"/>
            <w:bookmarkStart w:id="141" w:name="_Toc3366211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соответствие видов и объемов работ – титулу объекта, Документации;</w:t>
            </w:r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</w:p>
          <w:p w14:paraId="7455A9E7" w14:textId="0CEA6EC2" w:rsidR="00694E16" w:rsidRPr="0050367A" w:rsidRDefault="00A15D12" w:rsidP="0050367A">
            <w:pPr>
              <w:suppressAutoHyphens/>
              <w:spacing w:after="0" w:line="240" w:lineRule="auto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142" w:name="_Toc526174444"/>
            <w:bookmarkStart w:id="143" w:name="_Toc526432265"/>
            <w:bookmarkStart w:id="144" w:name="_Toc201419"/>
            <w:bookmarkStart w:id="145" w:name="_Toc277393"/>
            <w:bookmarkStart w:id="146" w:name="_Toc2170434"/>
            <w:bookmarkStart w:id="147" w:name="_Toc3272508"/>
            <w:bookmarkStart w:id="148" w:name="_Toc3273173"/>
            <w:bookmarkStart w:id="149" w:name="_Toc3296952"/>
            <w:bookmarkStart w:id="150" w:name="_Toc3366212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описание и подтверждение опыта основных участников строительства (Инвестор, Застройщик, Заказчик, Проектировщик, Поставщик основного оборудования).</w:t>
            </w:r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</w:p>
          <w:p w14:paraId="36910830" w14:textId="77777777" w:rsidR="00885EC2" w:rsidRPr="0050367A" w:rsidRDefault="00885EC2" w:rsidP="0050367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77DD09C7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  <w:bookmarkStart w:id="151" w:name="_Toc526174473"/>
          </w:p>
          <w:p w14:paraId="55D7CE3B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1712CB1A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5C6FE77D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2FFDE9F5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510F3B3A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0F1F9902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36610B46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7234901F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74F19222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39D146B7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10A41BEA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73EBE497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0773B482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4F96A77C" w14:textId="77777777" w:rsidR="00A15D12" w:rsidRPr="0050367A" w:rsidRDefault="00A15D12" w:rsidP="0050367A">
            <w:pPr>
              <w:pStyle w:val="ae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6DD87E46" w14:textId="77777777" w:rsidR="00A15D12" w:rsidRPr="0050367A" w:rsidRDefault="00A15D12" w:rsidP="0050367A">
            <w:pPr>
              <w:pStyle w:val="ae"/>
              <w:numPr>
                <w:ilvl w:val="1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0495B71A" w14:textId="77777777" w:rsidR="00A15D12" w:rsidRPr="0050367A" w:rsidRDefault="00A15D12" w:rsidP="0050367A">
            <w:pPr>
              <w:pStyle w:val="ae"/>
              <w:numPr>
                <w:ilvl w:val="2"/>
                <w:numId w:val="26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vanish/>
                <w:szCs w:val="24"/>
              </w:rPr>
            </w:pPr>
          </w:p>
          <w:p w14:paraId="74F3EB68" w14:textId="406685ED" w:rsidR="00694E16" w:rsidRPr="0050367A" w:rsidRDefault="00A15D12" w:rsidP="0050367A">
            <w:pPr>
              <w:pStyle w:val="ae"/>
              <w:numPr>
                <w:ilvl w:val="2"/>
                <w:numId w:val="42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44" w:firstLine="567"/>
              <w:jc w:val="left"/>
              <w:rPr>
                <w:szCs w:val="24"/>
              </w:rPr>
            </w:pPr>
            <w:r w:rsidRPr="0050367A">
              <w:rPr>
                <w:szCs w:val="24"/>
              </w:rPr>
              <w:t xml:space="preserve"> </w:t>
            </w:r>
            <w:r w:rsidR="00694E16" w:rsidRPr="0050367A">
              <w:rPr>
                <w:szCs w:val="24"/>
              </w:rPr>
              <w:t>Контроль стоимости проекта</w:t>
            </w:r>
          </w:p>
          <w:p w14:paraId="4C9AEA0B" w14:textId="77777777" w:rsidR="0071520B" w:rsidRPr="0050367A" w:rsidRDefault="0071520B" w:rsidP="0050367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cs="Times New Roman"/>
                <w:b/>
                <w:i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iCs/>
                <w:sz w:val="24"/>
                <w:szCs w:val="24"/>
                <w:lang w:eastAsia="ru-RU"/>
              </w:rPr>
              <w:lastRenderedPageBreak/>
              <w:t xml:space="preserve">Отчеты предоставляются Исполнителем </w:t>
            </w:r>
            <w:r w:rsidRPr="0050367A">
              <w:rPr>
                <w:rFonts w:cs="Times New Roman"/>
                <w:spacing w:val="-4"/>
                <w:sz w:val="24"/>
                <w:szCs w:val="24"/>
              </w:rPr>
              <w:t>ежемесячно не позднее 07 (седьмого) числа месяца, следующего за отчетным месяцем.</w:t>
            </w:r>
          </w:p>
          <w:p w14:paraId="6E118C2C" w14:textId="77777777" w:rsidR="00694E16" w:rsidRPr="0050367A" w:rsidRDefault="00694E16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152" w:name="_Toc526432294"/>
            <w:bookmarkStart w:id="153" w:name="_Toc201448"/>
            <w:bookmarkStart w:id="154" w:name="_Toc277422"/>
            <w:bookmarkStart w:id="155" w:name="_Toc2170463"/>
            <w:bookmarkStart w:id="156" w:name="_Toc3272537"/>
            <w:bookmarkStart w:id="157" w:name="_Toc3273202"/>
            <w:bookmarkStart w:id="158" w:name="_Toc3296981"/>
            <w:bookmarkStart w:id="159" w:name="_Toc3366241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Документарная экспертиза/проверка сметной документации (СД)</w:t>
            </w:r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</w:p>
          <w:p w14:paraId="323B6E91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sz w:val="24"/>
                <w:szCs w:val="24"/>
                <w:lang w:eastAsia="ru-RU"/>
              </w:rPr>
              <w:t>Целью проверки является подтверждение соответствия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 СД – Документации по </w:t>
            </w:r>
            <w:r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>ИП.</w:t>
            </w:r>
          </w:p>
          <w:p w14:paraId="2D0D90CF" w14:textId="77777777" w:rsidR="00694E16" w:rsidRPr="0050367A" w:rsidRDefault="00885EC2" w:rsidP="0050367A">
            <w:pPr>
              <w:numPr>
                <w:ilvl w:val="3"/>
                <w:numId w:val="42"/>
              </w:numPr>
              <w:suppressAutoHyphens/>
              <w:spacing w:after="0" w:line="240" w:lineRule="auto"/>
              <w:ind w:left="0"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160" w:name="_Toc526174474"/>
            <w:bookmarkStart w:id="161" w:name="_Toc526432295"/>
            <w:bookmarkStart w:id="162" w:name="_Toc201449"/>
            <w:bookmarkStart w:id="163" w:name="_Toc277423"/>
            <w:bookmarkStart w:id="164" w:name="_Toc2170464"/>
            <w:bookmarkStart w:id="165" w:name="_Toc3272538"/>
            <w:bookmarkStart w:id="166" w:name="_Toc3273203"/>
            <w:bookmarkStart w:id="167" w:name="_Toc3296982"/>
            <w:bookmarkStart w:id="168" w:name="_Toc3366242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Исполнитель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осуществляет рассмотрение СД, проектной, технической, договорной иной документации в целях определения соответствия стоимости и объемов, выполняемых/выполненных работ, стоимости ресурсов и обоснованности примененных лимитированных затрат в части следующего:</w:t>
            </w:r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</w:p>
          <w:p w14:paraId="7C7930C2" w14:textId="7CC53895" w:rsidR="00694E16" w:rsidRPr="0050367A" w:rsidRDefault="00A15D1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169" w:name="_Toc526174475"/>
            <w:bookmarkStart w:id="170" w:name="_Toc526432296"/>
            <w:bookmarkStart w:id="171" w:name="_Toc201450"/>
            <w:bookmarkStart w:id="172" w:name="_Toc277424"/>
            <w:bookmarkStart w:id="173" w:name="_Toc2170465"/>
            <w:bookmarkStart w:id="174" w:name="_Toc3272539"/>
            <w:bookmarkStart w:id="175" w:name="_Toc3273204"/>
            <w:bookmarkStart w:id="176" w:name="_Toc3296983"/>
            <w:bookmarkStart w:id="177" w:name="_Toc336624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наличия необходимых согласований СД;</w:t>
            </w:r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</w:p>
          <w:p w14:paraId="50508154" w14:textId="3518B240" w:rsidR="00694E16" w:rsidRPr="0050367A" w:rsidRDefault="00A15D1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178" w:name="_Toc526174476"/>
            <w:bookmarkStart w:id="179" w:name="_Toc526432297"/>
            <w:bookmarkStart w:id="180" w:name="_Toc201451"/>
            <w:bookmarkStart w:id="181" w:name="_Toc277425"/>
            <w:bookmarkStart w:id="182" w:name="_Toc2170466"/>
            <w:bookmarkStart w:id="183" w:name="_Toc3272540"/>
            <w:bookmarkStart w:id="184" w:name="_Toc3273205"/>
            <w:bookmarkStart w:id="185" w:name="_Toc3296984"/>
            <w:bookmarkStart w:id="186" w:name="_Toc3366244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обоснованности/необоснованности принимаемых в СД расценок и цен на услуги, работы, материально-технические ресурсы, оборудование и пр.;</w:t>
            </w:r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</w:p>
          <w:p w14:paraId="3B7E6149" w14:textId="0F7B2056" w:rsidR="00694E16" w:rsidRPr="0050367A" w:rsidRDefault="00A15D12" w:rsidP="0050367A">
            <w:pPr>
              <w:suppressAutoHyphens/>
              <w:spacing w:after="0" w:line="240" w:lineRule="auto"/>
              <w:ind w:left="72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187" w:name="_Toc526174477"/>
            <w:bookmarkStart w:id="188" w:name="_Toc526432298"/>
            <w:bookmarkStart w:id="189" w:name="_Toc201452"/>
            <w:bookmarkStart w:id="190" w:name="_Toc277426"/>
            <w:bookmarkStart w:id="191" w:name="_Toc2170467"/>
            <w:bookmarkStart w:id="192" w:name="_Toc3272541"/>
            <w:bookmarkStart w:id="193" w:name="_Toc3273206"/>
            <w:bookmarkStart w:id="194" w:name="_Toc3296985"/>
            <w:bookmarkStart w:id="195" w:name="_Toc3366245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соответствия видов и объемов работ, указанных в СД согласованному проектному решению;</w:t>
            </w:r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</w:p>
          <w:p w14:paraId="7A670B54" w14:textId="30E6C148" w:rsidR="00694E16" w:rsidRPr="0050367A" w:rsidRDefault="00A15D12" w:rsidP="0050367A">
            <w:pPr>
              <w:suppressAutoHyphens/>
              <w:spacing w:after="0" w:line="240" w:lineRule="auto"/>
              <w:ind w:left="72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196" w:name="_Toc526174478"/>
            <w:bookmarkStart w:id="197" w:name="_Toc526432299"/>
            <w:bookmarkStart w:id="198" w:name="_Toc201453"/>
            <w:bookmarkStart w:id="199" w:name="_Toc277427"/>
            <w:bookmarkStart w:id="200" w:name="_Toc2170468"/>
            <w:bookmarkStart w:id="201" w:name="_Toc3272542"/>
            <w:bookmarkStart w:id="202" w:name="_Toc3273207"/>
            <w:bookmarkStart w:id="203" w:name="_Toc3296986"/>
            <w:bookmarkStart w:id="204" w:name="_Toc3366246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проверки цен СД на соответствие рыночным ценам, путем сопоставления данных СД и результатов маркетингового исследования рынка цен на аналогичные работы, ресурсы, номенклатуре продукции и т.д., в том числе на основе информации собственной базы данных </w:t>
            </w:r>
            <w:r w:rsidR="00885EC2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Исполнителя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, из каталогов, интернета, публикаций в СМИ и других открытых источников, при этом в подтверждение выявленные превышений/занижений стоимости работ, материалов, ресурсов </w:t>
            </w:r>
            <w:r w:rsidR="00885EC2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Исполнителя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в составе Заключения/Отчета прикладывает копии обосновывающих документов/материалов, послуживших источником для получения информации о ценах;</w:t>
            </w:r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</w:p>
          <w:p w14:paraId="5E2A7F3D" w14:textId="1F91A93F" w:rsidR="00694E16" w:rsidRPr="0050367A" w:rsidRDefault="00A15D12" w:rsidP="0050367A">
            <w:pPr>
              <w:suppressAutoHyphens/>
              <w:spacing w:after="0" w:line="240" w:lineRule="auto"/>
              <w:ind w:left="72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05" w:name="_Toc526174479"/>
            <w:bookmarkStart w:id="206" w:name="_Toc526432300"/>
            <w:bookmarkStart w:id="207" w:name="_Toc201454"/>
            <w:bookmarkStart w:id="208" w:name="_Toc277428"/>
            <w:bookmarkStart w:id="209" w:name="_Toc2170469"/>
            <w:bookmarkStart w:id="210" w:name="_Toc3272543"/>
            <w:bookmarkStart w:id="211" w:name="_Toc3273208"/>
            <w:bookmarkStart w:id="212" w:name="_Toc3296987"/>
            <w:bookmarkStart w:id="213" w:name="_Toc3366247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проверки соответствия условий оплаты по договорам среднерыночной практике (при наличии возможности их определения);</w:t>
            </w:r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</w:p>
          <w:p w14:paraId="1F602C64" w14:textId="32169CCF" w:rsidR="00694E16" w:rsidRPr="0050367A" w:rsidRDefault="00A15D12" w:rsidP="0050367A">
            <w:pPr>
              <w:suppressAutoHyphens/>
              <w:spacing w:after="0" w:line="240" w:lineRule="auto"/>
              <w:ind w:left="72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14" w:name="_Toc526174480"/>
            <w:bookmarkStart w:id="215" w:name="_Toc526432301"/>
            <w:bookmarkStart w:id="216" w:name="_Toc201455"/>
            <w:bookmarkStart w:id="217" w:name="_Toc277429"/>
            <w:bookmarkStart w:id="218" w:name="_Toc2170470"/>
            <w:bookmarkStart w:id="219" w:name="_Toc3272544"/>
            <w:bookmarkStart w:id="220" w:name="_Toc3273209"/>
            <w:bookmarkStart w:id="221" w:name="_Toc3296988"/>
            <w:bookmarkStart w:id="222" w:name="_Toc3366248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проверки наличия ситуации, при которой какие-либо материалы, оборудование, работы или услуги ошибочно не включены или избыточно включены в СД (в целях исключения </w:t>
            </w:r>
            <w:proofErr w:type="spellStart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неучтенности</w:t>
            </w:r>
            <w:proofErr w:type="spellEnd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или дублирования какого-либо вида работ, ресурсов, оборудования и пр.);</w:t>
            </w:r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</w:p>
          <w:p w14:paraId="097A5542" w14:textId="358BA62C" w:rsidR="008F1BD1" w:rsidRPr="0050367A" w:rsidRDefault="00A15D12" w:rsidP="0050367A">
            <w:pPr>
              <w:suppressAutoHyphens/>
              <w:spacing w:after="0" w:line="240" w:lineRule="auto"/>
              <w:ind w:left="72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23" w:name="_Toc526174481"/>
            <w:bookmarkStart w:id="224" w:name="_Toc526432302"/>
            <w:bookmarkStart w:id="225" w:name="_Toc201456"/>
            <w:bookmarkStart w:id="226" w:name="_Toc277430"/>
            <w:bookmarkStart w:id="227" w:name="_Toc2170471"/>
            <w:bookmarkStart w:id="228" w:name="_Toc3272545"/>
            <w:bookmarkStart w:id="229" w:name="_Toc3273210"/>
            <w:bookmarkStart w:id="230" w:name="_Toc3296989"/>
            <w:bookmarkStart w:id="231" w:name="_Toc3366249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проверки обоснованности примененных в СД лимитированных затрат (коэффициентов на усложняющие условия работ, затраты, связанных с осуществлением работ вахтовым методом, перебазированием строительно-монтажных организаций, индексов пересчета, транспортных затратах на доставку материалов и т.п.);</w:t>
            </w:r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</w:p>
          <w:p w14:paraId="35257F6C" w14:textId="6C384202" w:rsidR="00694E16" w:rsidRPr="0050367A" w:rsidRDefault="00D271E2" w:rsidP="0050367A">
            <w:pPr>
              <w:suppressAutoHyphens/>
              <w:spacing w:after="0" w:line="240" w:lineRule="auto"/>
              <w:ind w:left="44" w:firstLine="567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32" w:name="_Toc526432303"/>
            <w:bookmarkStart w:id="233" w:name="_Toc201457"/>
            <w:bookmarkStart w:id="234" w:name="_Toc277431"/>
            <w:bookmarkStart w:id="235" w:name="_Toc2170472"/>
            <w:bookmarkStart w:id="236" w:name="_Toc3272546"/>
            <w:bookmarkStart w:id="237" w:name="_Toc3273211"/>
            <w:bookmarkStart w:id="238" w:name="_Toc3296990"/>
            <w:bookmarkStart w:id="239" w:name="_Toc3366250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15.2.2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Анализ бюджета Проекта строительства</w:t>
            </w:r>
            <w:r w:rsidR="00273DD0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(отчет</w:t>
            </w:r>
            <w:r w:rsidR="0047562C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ы предоставляю</w:t>
            </w:r>
            <w:r w:rsidR="00273DD0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тся </w:t>
            </w:r>
            <w:r w:rsidR="0047562C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Исполнителем </w:t>
            </w:r>
            <w:r w:rsidR="00273DD0" w:rsidRPr="0050367A">
              <w:rPr>
                <w:rFonts w:cs="Times New Roman"/>
                <w:spacing w:val="-4"/>
                <w:sz w:val="24"/>
                <w:szCs w:val="24"/>
              </w:rPr>
              <w:t>ежемесячно не позднее 07 (седьмого) числа месяца, следующего за отчетным месяцем)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, в том числе по условиям:</w:t>
            </w:r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</w:p>
          <w:p w14:paraId="7A961FC8" w14:textId="787BE52D" w:rsidR="00694E16" w:rsidRPr="0050367A" w:rsidRDefault="00A15D12" w:rsidP="0050367A">
            <w:pPr>
              <w:suppressAutoHyphens/>
              <w:spacing w:after="0" w:line="240" w:lineRule="auto"/>
              <w:ind w:left="72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40" w:name="_Toc526432304"/>
            <w:bookmarkStart w:id="241" w:name="_Toc201458"/>
            <w:bookmarkStart w:id="242" w:name="_Toc277432"/>
            <w:bookmarkStart w:id="243" w:name="_Toc2170473"/>
            <w:bookmarkStart w:id="244" w:name="_Toc3272547"/>
            <w:bookmarkStart w:id="245" w:name="_Toc3273212"/>
            <w:bookmarkStart w:id="246" w:name="_Toc3296991"/>
            <w:bookmarkStart w:id="247" w:name="_Toc3366251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достаточности и полноты учета в бюджете/сметной документации затрат на реализацию Проекта (отдельно – по фактически выполненным работам и оставшихся к выполнению);</w:t>
            </w:r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</w:p>
          <w:p w14:paraId="6C4E3BC8" w14:textId="100DDD64" w:rsidR="00694E16" w:rsidRPr="0050367A" w:rsidRDefault="00C66E0F" w:rsidP="0050367A">
            <w:pPr>
              <w:suppressAutoHyphens/>
              <w:spacing w:after="0" w:line="240" w:lineRule="auto"/>
              <w:ind w:left="72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48" w:name="_Toc526432305"/>
            <w:bookmarkStart w:id="249" w:name="_Toc201459"/>
            <w:bookmarkStart w:id="250" w:name="_Toc277433"/>
            <w:bookmarkStart w:id="251" w:name="_Toc2170474"/>
            <w:bookmarkStart w:id="252" w:name="_Toc3272548"/>
            <w:bookmarkStart w:id="253" w:name="_Toc3273213"/>
            <w:bookmarkStart w:id="254" w:name="_Toc3296992"/>
            <w:bookmarkStart w:id="255" w:name="_Toc3366252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соответствия плановых и фактических расходов/доходов по реализации Проекта (в разрезе статей бюджета и сроков), с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>приложением реестра платежей, структурированного в соответствии с бюджетом Проекта строительства и с указанием источника финансирования;</w:t>
            </w:r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</w:p>
          <w:p w14:paraId="105858E0" w14:textId="4FBA8E26" w:rsidR="00694E16" w:rsidRPr="0050367A" w:rsidRDefault="00C66E0F" w:rsidP="0050367A">
            <w:pPr>
              <w:suppressAutoHyphens/>
              <w:spacing w:after="0" w:line="240" w:lineRule="auto"/>
              <w:ind w:left="44" w:hanging="44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56" w:name="_Toc526432306"/>
            <w:bookmarkStart w:id="257" w:name="_Toc201460"/>
            <w:bookmarkStart w:id="258" w:name="_Toc277434"/>
            <w:bookmarkStart w:id="259" w:name="_Toc2170475"/>
            <w:bookmarkStart w:id="260" w:name="_Toc3272549"/>
            <w:bookmarkStart w:id="261" w:name="_Toc3273214"/>
            <w:bookmarkStart w:id="262" w:name="_Toc3296993"/>
            <w:bookmarkStart w:id="263" w:name="_Toc336625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выявления возможных проблем, рекомендации к их решению</w:t>
            </w:r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;</w:t>
            </w:r>
          </w:p>
          <w:p w14:paraId="28564E89" w14:textId="4C61EFEF" w:rsidR="00694E16" w:rsidRPr="0050367A" w:rsidRDefault="00C66E0F" w:rsidP="0050367A">
            <w:pPr>
              <w:suppressAutoHyphens/>
              <w:spacing w:after="0" w:line="240" w:lineRule="auto"/>
              <w:ind w:left="72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64" w:name="_Toc526432307"/>
            <w:bookmarkStart w:id="265" w:name="_Toc201461"/>
            <w:bookmarkStart w:id="266" w:name="_Toc277435"/>
            <w:bookmarkStart w:id="267" w:name="_Toc2170476"/>
            <w:bookmarkStart w:id="268" w:name="_Toc3272550"/>
            <w:bookmarkStart w:id="269" w:name="_Toc3273215"/>
            <w:bookmarkStart w:id="270" w:name="_Toc3296994"/>
            <w:bookmarkStart w:id="271" w:name="_Toc3366254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Проверка сформированных участниками Проекта форм КС-2 и КС-3 на соответствие переданной, утвержденной Заказчиком, сметной документации, мониторинг финансирования в разрезе статей затрат с анализом лимитов по остаткам, проверку целевого назначения платежей, подтверждение корректности применения затрат;</w:t>
            </w:r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</w:p>
          <w:p w14:paraId="120FAA59" w14:textId="58AF0BEE" w:rsidR="00694E16" w:rsidRDefault="00C66E0F" w:rsidP="0050367A">
            <w:pPr>
              <w:suppressAutoHyphens/>
              <w:spacing w:after="0" w:line="240" w:lineRule="auto"/>
              <w:ind w:left="72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72" w:name="_Toc526432308"/>
            <w:bookmarkStart w:id="273" w:name="_Toc201462"/>
            <w:bookmarkStart w:id="274" w:name="_Toc277436"/>
            <w:bookmarkStart w:id="275" w:name="_Toc2170477"/>
            <w:bookmarkStart w:id="276" w:name="_Toc3272551"/>
            <w:bookmarkStart w:id="277" w:name="_Toc3273216"/>
            <w:bookmarkStart w:id="278" w:name="_Toc3296995"/>
            <w:bookmarkStart w:id="279" w:name="_Toc3366255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а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нализ графика финансирования строительства объекта;</w:t>
            </w:r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  <w:p w14:paraId="4E699223" w14:textId="77777777" w:rsidR="006B348E" w:rsidRPr="0050367A" w:rsidRDefault="006B348E" w:rsidP="0050367A">
            <w:pPr>
              <w:suppressAutoHyphens/>
              <w:spacing w:after="0" w:line="240" w:lineRule="auto"/>
              <w:ind w:left="72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</w:p>
          <w:p w14:paraId="696EABB5" w14:textId="77777777" w:rsidR="00694E16" w:rsidRPr="0050367A" w:rsidRDefault="00694E16" w:rsidP="0050367A">
            <w:pPr>
              <w:pStyle w:val="ae"/>
              <w:numPr>
                <w:ilvl w:val="2"/>
                <w:numId w:val="44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0" w:firstLine="611"/>
              <w:rPr>
                <w:szCs w:val="24"/>
              </w:rPr>
            </w:pPr>
            <w:r w:rsidRPr="0050367A">
              <w:rPr>
                <w:szCs w:val="24"/>
              </w:rPr>
              <w:t>Строительная экспертиза и мониторинг</w:t>
            </w:r>
          </w:p>
          <w:p w14:paraId="55BE3DC2" w14:textId="77777777" w:rsidR="00694E16" w:rsidRPr="0050367A" w:rsidRDefault="00694E16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80" w:name="_Toc526174482"/>
            <w:bookmarkStart w:id="281" w:name="_Toc526432309"/>
            <w:bookmarkStart w:id="282" w:name="_Toc201463"/>
            <w:bookmarkStart w:id="283" w:name="_Toc277437"/>
            <w:bookmarkStart w:id="284" w:name="_Toc2170478"/>
            <w:bookmarkStart w:id="285" w:name="_Toc3272552"/>
            <w:bookmarkStart w:id="286" w:name="_Toc3273217"/>
            <w:bookmarkStart w:id="287" w:name="_Toc3296996"/>
            <w:bookmarkStart w:id="288" w:name="_Toc3366256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Инспекционно-визуальный мониторинг и документарная экспертиза Проекта, включая поставку/монтаж/пуско-наладку оборудования.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</w:p>
          <w:p w14:paraId="7E5410BE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sz w:val="24"/>
                <w:szCs w:val="24"/>
                <w:lang w:eastAsia="ru-RU"/>
              </w:rPr>
              <w:t>Целью проверки является подтверждение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 соответствия выполняемых работ (фактической реализации) - Документации по ИП.</w:t>
            </w:r>
            <w:r w:rsidR="00273DD0" w:rsidRPr="0050367A">
              <w:rPr>
                <w:rFonts w:cs="Times New Roman"/>
                <w:spacing w:val="-4"/>
                <w:sz w:val="24"/>
                <w:szCs w:val="24"/>
              </w:rPr>
              <w:t xml:space="preserve"> Отчеты предоставляются </w:t>
            </w:r>
            <w:r w:rsidR="00273DD0" w:rsidRPr="0050367A">
              <w:rPr>
                <w:rFonts w:cs="Times New Roman"/>
                <w:sz w:val="24"/>
                <w:szCs w:val="24"/>
                <w:lang w:eastAsia="ru-RU"/>
              </w:rPr>
              <w:t>ежемесячно не позднее 07 (седьмого) числа месяца, следующего за отчетным месяцем.</w:t>
            </w:r>
          </w:p>
          <w:p w14:paraId="7A133DFC" w14:textId="4CA54E14" w:rsidR="00694E16" w:rsidRPr="0050367A" w:rsidRDefault="00C66E0F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89" w:name="_Toc526174483"/>
            <w:bookmarkStart w:id="290" w:name="_Toc526432310"/>
            <w:bookmarkStart w:id="291" w:name="_Toc201464"/>
            <w:bookmarkStart w:id="292" w:name="_Toc277438"/>
            <w:bookmarkStart w:id="293" w:name="_Toc2170479"/>
            <w:bookmarkStart w:id="294" w:name="_Toc3272553"/>
            <w:bookmarkStart w:id="295" w:name="_Toc3273218"/>
            <w:bookmarkStart w:id="296" w:name="_Toc3296997"/>
            <w:bookmarkStart w:id="297" w:name="_Toc3366257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15.3.1</w:t>
            </w:r>
            <w:r w:rsidR="00BB67AB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В ходе документарного мониторинга </w:t>
            </w:r>
            <w:r w:rsidR="00885EC2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Исполнитель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осуществляет следующие работы:</w:t>
            </w:r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</w:p>
          <w:p w14:paraId="4F3DDB37" w14:textId="774489F6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298" w:name="_Toc526174484"/>
            <w:bookmarkStart w:id="299" w:name="_Toc526432311"/>
            <w:bookmarkStart w:id="300" w:name="_Toc201465"/>
            <w:bookmarkStart w:id="301" w:name="_Toc277439"/>
            <w:bookmarkStart w:id="302" w:name="_Toc2170480"/>
            <w:bookmarkStart w:id="303" w:name="_Toc3272554"/>
            <w:bookmarkStart w:id="304" w:name="_Toc3273219"/>
            <w:bookmarkStart w:id="305" w:name="_Toc3296998"/>
            <w:bookmarkStart w:id="306" w:name="_Toc3366258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документарную проверку и рассмотрение договорной, проектной, технической и иной документации по строительству, для определения ее наличия и комплектности/достаточности, в части следующего:</w:t>
            </w:r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</w:p>
          <w:p w14:paraId="130FB1C3" w14:textId="1B6D948F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07" w:name="_Toc526174485"/>
            <w:bookmarkStart w:id="308" w:name="_Toc526432312"/>
            <w:bookmarkStart w:id="309" w:name="_Toc201466"/>
            <w:bookmarkStart w:id="310" w:name="_Toc277440"/>
            <w:bookmarkStart w:id="311" w:name="_Toc2170481"/>
            <w:bookmarkStart w:id="312" w:name="_Toc3272555"/>
            <w:bookmarkStart w:id="313" w:name="_Toc3273220"/>
            <w:bookmarkStart w:id="314" w:name="_Toc3296999"/>
            <w:bookmarkStart w:id="315" w:name="_Toc3366259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соответствия видов и объемов работ – титулу объекта, Документации;</w:t>
            </w:r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</w:p>
          <w:p w14:paraId="5C234514" w14:textId="676DA1F3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16" w:name="_Toc526174486"/>
            <w:bookmarkStart w:id="317" w:name="_Toc526432313"/>
            <w:bookmarkStart w:id="318" w:name="_Toc201467"/>
            <w:bookmarkStart w:id="319" w:name="_Toc277441"/>
            <w:bookmarkStart w:id="320" w:name="_Toc2170482"/>
            <w:bookmarkStart w:id="321" w:name="_Toc3272556"/>
            <w:bookmarkStart w:id="322" w:name="_Toc3273221"/>
            <w:bookmarkStart w:id="323" w:name="_Toc3297000"/>
            <w:bookmarkStart w:id="324" w:name="_Toc3366260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наличия необходимых согласований/разрешений/</w:t>
            </w: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лицензий/допусков и т.п. документов на производство работ у подрядчиков/поставщиков;</w:t>
            </w:r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</w:p>
          <w:p w14:paraId="501DF5CB" w14:textId="73EAE288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25" w:name="_Toc526174487"/>
            <w:bookmarkStart w:id="326" w:name="_Toc526432314"/>
            <w:bookmarkStart w:id="327" w:name="_Toc201468"/>
            <w:bookmarkStart w:id="328" w:name="_Toc277442"/>
            <w:bookmarkStart w:id="329" w:name="_Toc2170483"/>
            <w:bookmarkStart w:id="330" w:name="_Toc3272557"/>
            <w:bookmarkStart w:id="331" w:name="_Toc3273222"/>
            <w:bookmarkStart w:id="332" w:name="_Toc3297001"/>
            <w:bookmarkStart w:id="333" w:name="_Toc3366261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наличия технического задания на выполняемые работы и его полноту (достаточную детализацию);</w:t>
            </w:r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</w:p>
          <w:p w14:paraId="286B4B4F" w14:textId="150173E5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34" w:name="_Toc526174489"/>
            <w:bookmarkStart w:id="335" w:name="_Toc526432316"/>
            <w:bookmarkStart w:id="336" w:name="_Toc201470"/>
            <w:bookmarkStart w:id="337" w:name="_Toc277444"/>
            <w:bookmarkStart w:id="338" w:name="_Toc2170485"/>
            <w:bookmarkStart w:id="339" w:name="_Toc3272559"/>
            <w:bookmarkStart w:id="340" w:name="_Toc3273224"/>
            <w:bookmarkStart w:id="341" w:name="_Toc3297003"/>
            <w:bookmarkStart w:id="342" w:name="_Toc336626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наличия календарного графика производства работ и достаточность его детализации;</w:t>
            </w:r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</w:p>
          <w:p w14:paraId="3734D204" w14:textId="73C7CEA9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43" w:name="_Toc526174490"/>
            <w:bookmarkStart w:id="344" w:name="_Toc526432317"/>
            <w:bookmarkStart w:id="345" w:name="_Toc201471"/>
            <w:bookmarkStart w:id="346" w:name="_Toc277445"/>
            <w:bookmarkStart w:id="347" w:name="_Toc2170486"/>
            <w:bookmarkStart w:id="348" w:name="_Toc3272560"/>
            <w:bookmarkStart w:id="349" w:name="_Toc3273225"/>
            <w:bookmarkStart w:id="350" w:name="_Toc3297004"/>
            <w:bookmarkStart w:id="351" w:name="_Toc3366264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соответствия сроков выполнения работ;</w:t>
            </w:r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</w:p>
          <w:p w14:paraId="0069C5C3" w14:textId="53502B9E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52" w:name="_Toc526174492"/>
            <w:bookmarkStart w:id="353" w:name="_Toc526432319"/>
            <w:bookmarkStart w:id="354" w:name="_Toc201473"/>
            <w:bookmarkStart w:id="355" w:name="_Toc277447"/>
            <w:bookmarkStart w:id="356" w:name="_Toc2170488"/>
            <w:bookmarkStart w:id="357" w:name="_Toc3272562"/>
            <w:bookmarkStart w:id="358" w:name="_Toc3273227"/>
            <w:bookmarkStart w:id="359" w:name="_Toc3297006"/>
            <w:bookmarkStart w:id="360" w:name="_Toc3366266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соответствия количества, номенклатуры, технико-экономических показателей применяемых машин и механизмов, оборудования;</w:t>
            </w:r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</w:p>
          <w:p w14:paraId="74D4894D" w14:textId="45A640C3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61" w:name="_Toc526174493"/>
            <w:bookmarkStart w:id="362" w:name="_Toc526432320"/>
            <w:bookmarkStart w:id="363" w:name="_Toc201474"/>
            <w:bookmarkStart w:id="364" w:name="_Toc277448"/>
            <w:bookmarkStart w:id="365" w:name="_Toc2170489"/>
            <w:bookmarkStart w:id="366" w:name="_Toc3272563"/>
            <w:bookmarkStart w:id="367" w:name="_Toc3273228"/>
            <w:bookmarkStart w:id="368" w:name="_Toc3297007"/>
            <w:bookmarkStart w:id="369" w:name="_Toc3366267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исполнения предписаний государственных надзорных органов и органов авторского надзора;</w:t>
            </w:r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</w:p>
          <w:p w14:paraId="18A44969" w14:textId="65650910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70" w:name="_Toc526174494"/>
            <w:bookmarkStart w:id="371" w:name="_Toc526432321"/>
            <w:bookmarkStart w:id="372" w:name="_Toc201475"/>
            <w:bookmarkStart w:id="373" w:name="_Toc277449"/>
            <w:bookmarkStart w:id="374" w:name="_Toc2170490"/>
            <w:bookmarkStart w:id="375" w:name="_Toc3272564"/>
            <w:bookmarkStart w:id="376" w:name="_Toc3273229"/>
            <w:bookmarkStart w:id="377" w:name="_Toc3297008"/>
            <w:bookmarkStart w:id="378" w:name="_Toc3366268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выявления отклонений параметров строительства в процессе строительства/реконструкции/капитального ремонта и т.п., определение рисков и возможных последствий таких отклонений (стоимость работ, сроки выполнения работ, разрешительные документы и т.п.);</w:t>
            </w:r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</w:p>
          <w:p w14:paraId="71A0FB5C" w14:textId="7420AC6E" w:rsidR="00694E16" w:rsidRPr="0050367A" w:rsidRDefault="00C66E0F" w:rsidP="0050367A">
            <w:pPr>
              <w:suppressAutoHyphens/>
              <w:spacing w:after="0" w:line="240" w:lineRule="auto"/>
              <w:ind w:left="44" w:firstLine="567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79" w:name="_Toc526174495"/>
            <w:bookmarkStart w:id="380" w:name="_Toc526432322"/>
            <w:bookmarkStart w:id="381" w:name="_Toc201476"/>
            <w:bookmarkStart w:id="382" w:name="_Toc277450"/>
            <w:bookmarkStart w:id="383" w:name="_Toc2170491"/>
            <w:bookmarkStart w:id="384" w:name="_Toc3272565"/>
            <w:bookmarkStart w:id="385" w:name="_Toc3273230"/>
            <w:bookmarkStart w:id="386" w:name="_Toc3297009"/>
            <w:bookmarkStart w:id="387" w:name="_Toc3366269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15.3.2.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В ходе инспекционно-визуальной экспертизы </w:t>
            </w:r>
            <w:r w:rsidR="00885EC2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Исполнитель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осуществляет проверку фактически выполненных на объекте видов и объемов работ, поставок материалов и оборудования – в целях определения соответствия фактически выполненных работ – Документации по ИП, в том числе:</w:t>
            </w:r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</w:p>
          <w:p w14:paraId="47D7FDCB" w14:textId="2483EAC1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88" w:name="_Toc526174496"/>
            <w:bookmarkStart w:id="389" w:name="_Toc526432323"/>
            <w:bookmarkStart w:id="390" w:name="_Toc201477"/>
            <w:bookmarkStart w:id="391" w:name="_Toc277451"/>
            <w:bookmarkStart w:id="392" w:name="_Toc2170492"/>
            <w:bookmarkStart w:id="393" w:name="_Toc3272566"/>
            <w:bookmarkStart w:id="394" w:name="_Toc3273231"/>
            <w:bookmarkStart w:id="395" w:name="_Toc3297010"/>
            <w:bookmarkStart w:id="396" w:name="_Toc3366270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проверку фактически выполненных основных объемов работ, сроков выполнения работ на соответствие данным, указанным в актах (КС-2) и справках (КС-3), иных актах и документах;</w:t>
            </w:r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</w:p>
          <w:p w14:paraId="44303AE0" w14:textId="4DC35D6C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397" w:name="_Toc526174497"/>
            <w:bookmarkStart w:id="398" w:name="_Toc526432324"/>
            <w:bookmarkStart w:id="399" w:name="_Toc201478"/>
            <w:bookmarkStart w:id="400" w:name="_Toc277452"/>
            <w:bookmarkStart w:id="401" w:name="_Toc2170493"/>
            <w:bookmarkStart w:id="402" w:name="_Toc3272567"/>
            <w:bookmarkStart w:id="403" w:name="_Toc3273232"/>
            <w:bookmarkStart w:id="404" w:name="_Toc3297011"/>
            <w:bookmarkStart w:id="405" w:name="_Toc3366271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проверку фактических поставок оборудования, материалов и т.п., сроков поставок на соответствие данным, указанными в приемо-сдаточных документах;</w:t>
            </w:r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</w:p>
          <w:p w14:paraId="094F6CF5" w14:textId="5AE3D020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06" w:name="_Toc526174498"/>
            <w:bookmarkStart w:id="407" w:name="_Toc526432325"/>
            <w:bookmarkStart w:id="408" w:name="_Toc201479"/>
            <w:bookmarkStart w:id="409" w:name="_Toc277453"/>
            <w:bookmarkStart w:id="410" w:name="_Toc2170494"/>
            <w:bookmarkStart w:id="411" w:name="_Toc3272568"/>
            <w:bookmarkStart w:id="412" w:name="_Toc3273233"/>
            <w:bookmarkStart w:id="413" w:name="_Toc3297012"/>
            <w:bookmarkStart w:id="414" w:name="_Toc3366272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проверку выполнения пуско-наладочных работ по смонтированному оборудованию, в том числе проверка наличия оформленной в установленном порядке эксплуатационной документации, актов рабочих комиссий, актов готовности систем и т.п.;</w:t>
            </w:r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</w:p>
          <w:p w14:paraId="4713B4B7" w14:textId="70B437EF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15" w:name="_Toc526174499"/>
            <w:bookmarkStart w:id="416" w:name="_Toc526432326"/>
            <w:bookmarkStart w:id="417" w:name="_Toc201480"/>
            <w:bookmarkStart w:id="418" w:name="_Toc277454"/>
            <w:bookmarkStart w:id="419" w:name="_Toc2170495"/>
            <w:bookmarkStart w:id="420" w:name="_Toc3272569"/>
            <w:bookmarkStart w:id="421" w:name="_Toc3273234"/>
            <w:bookmarkStart w:id="422" w:name="_Toc3297013"/>
            <w:bookmarkStart w:id="423" w:name="_Toc336627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визуализацию (осмотр и фотофиксация) объектов ИП;</w:t>
            </w:r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</w:p>
          <w:p w14:paraId="5A08B5C8" w14:textId="4CD2C3A2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24" w:name="_Toc526174500"/>
            <w:bookmarkStart w:id="425" w:name="_Toc526432327"/>
            <w:bookmarkStart w:id="426" w:name="_Toc201481"/>
            <w:bookmarkStart w:id="427" w:name="_Toc277455"/>
            <w:bookmarkStart w:id="428" w:name="_Toc2170496"/>
            <w:bookmarkStart w:id="429" w:name="_Toc3272570"/>
            <w:bookmarkStart w:id="430" w:name="_Toc3273235"/>
            <w:bookmarkStart w:id="431" w:name="_Toc3297014"/>
            <w:bookmarkStart w:id="432" w:name="_Toc3366274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мониторинг документации – производится осмотр и, при необходимости, копирование/фотофиксация документации на объекте, фиксация ее изменений за период с даты предыдущего мониторинга, а также анализ первичной документации на предмет ее соответствия установленным требованиям: общие журналы производства работ (ф. № КС-6) и журналы учета выполненных работ (ф. № КС-6а), акты приемки законченного строительством объекта (ф. № КС-11, ф. № КС-14).</w:t>
            </w:r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</w:p>
          <w:p w14:paraId="1B32A9AD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01A41A88" w14:textId="45492895" w:rsidR="00273DD0" w:rsidRPr="0050367A" w:rsidRDefault="00D271E2" w:rsidP="0050367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jc w:val="both"/>
              <w:outlineLvl w:val="5"/>
              <w:rPr>
                <w:rFonts w:cs="Times New Roman"/>
                <w:i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15.4. </w:t>
            </w:r>
            <w:r w:rsidR="00273DD0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>Требования</w:t>
            </w:r>
            <w:r w:rsidR="00694E16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 по составу фотоотчета, который формируется</w:t>
            </w:r>
            <w:r w:rsidR="008F1BD1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>при</w:t>
            </w:r>
            <w:r w:rsidR="008F1BD1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>проведении</w:t>
            </w:r>
            <w:r w:rsidR="008F1BD1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>общестроительных</w:t>
            </w:r>
            <w:r w:rsidR="008F1BD1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>/инжиниринговых</w:t>
            </w:r>
            <w:r w:rsidR="008F1BD1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>экспертиз/мониторинге ИП</w:t>
            </w:r>
            <w:r w:rsidR="00273DD0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F9A8E3A" w14:textId="77777777" w:rsidR="00694E16" w:rsidRPr="0050367A" w:rsidRDefault="00273DD0" w:rsidP="0050367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cs="Times New Roman"/>
                <w:b/>
                <w:i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Отчеты предоставляются Исполнителем </w:t>
            </w:r>
            <w:r w:rsidRPr="0050367A">
              <w:rPr>
                <w:rFonts w:cs="Times New Roman"/>
                <w:spacing w:val="-4"/>
                <w:sz w:val="24"/>
                <w:szCs w:val="24"/>
              </w:rPr>
              <w:t>ежемесячно не позднее 07 (седьмого) числа месяца, следующего за отчетным месяцем.</w:t>
            </w:r>
          </w:p>
          <w:p w14:paraId="374F111A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В фотоотчет по объекту в обязательном порядке должны включаться основные объемы выполняемых работ, участки на которых планируются или производятся работы, оборудование (поставленное на объект и находящееся в монтаже), строительные материалы (поставленные на объект), а также основные конструктивные элементы и виды выполняемых работ. К фотоматериалам, представленным в отчете обязательны комментарии с кратким описанием изображения, указанием принадлежности к подобъекту, местоположения.</w:t>
            </w:r>
          </w:p>
          <w:p w14:paraId="6F4FE31A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14:paraId="66C85E12" w14:textId="31B4C0D3" w:rsidR="00694E16" w:rsidRPr="0050367A" w:rsidRDefault="00D271E2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rPr>
                <w:rFonts w:cs="Times New Roman"/>
                <w:i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15.5. </w:t>
            </w:r>
            <w:r w:rsidR="00694E16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>Технологическая экспертиза ИП</w:t>
            </w:r>
          </w:p>
          <w:p w14:paraId="2FCDBBAC" w14:textId="77777777" w:rsidR="0071520B" w:rsidRPr="0050367A" w:rsidRDefault="0071520B" w:rsidP="0050367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jc w:val="both"/>
              <w:outlineLvl w:val="5"/>
              <w:rPr>
                <w:rFonts w:cs="Times New Roman"/>
                <w:b/>
                <w:i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Отчеты предоставляются Исполнителем </w:t>
            </w:r>
            <w:r w:rsidRPr="0050367A">
              <w:rPr>
                <w:rFonts w:cs="Times New Roman"/>
                <w:spacing w:val="-4"/>
                <w:sz w:val="24"/>
                <w:szCs w:val="24"/>
              </w:rPr>
              <w:t>ежемесячно не позднее 07 (седьмого) числа месяца, следующего за отчетным месяцем.</w:t>
            </w:r>
          </w:p>
          <w:p w14:paraId="02A574E1" w14:textId="77777777" w:rsidR="00694E16" w:rsidRPr="0050367A" w:rsidRDefault="00694E16" w:rsidP="0050367A">
            <w:pPr>
              <w:widowControl w:val="0"/>
              <w:shd w:val="clear" w:color="auto" w:fill="FFFFFF"/>
              <w:tabs>
                <w:tab w:val="left" w:pos="540"/>
              </w:tabs>
              <w:suppressAutoHyphens/>
              <w:adjustRightInd w:val="0"/>
              <w:spacing w:after="0" w:line="240" w:lineRule="auto"/>
              <w:ind w:right="50" w:firstLine="611"/>
              <w:jc w:val="both"/>
              <w:rPr>
                <w:rFonts w:cs="Times New Roman"/>
                <w:spacing w:val="-3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>Целью проверки является проведение анализа Проекта на предмет достоверности, взаимного соответствия и реализуемости заявленных технико-экономических параметров, характеристик для пуска объектов Проекта в эксплуатацию</w:t>
            </w:r>
            <w:r w:rsidR="0047562C"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>при проектировании</w:t>
            </w:r>
            <w:r w:rsidR="0047562C"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>/строительстве</w:t>
            </w:r>
            <w:r w:rsidR="0047562C"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 xml:space="preserve">/реконструкции </w:t>
            </w:r>
            <w:r w:rsidR="0047562C"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>/перевооружении и т.д.:</w:t>
            </w:r>
          </w:p>
          <w:p w14:paraId="2081827A" w14:textId="77777777" w:rsidR="00694E16" w:rsidRPr="0050367A" w:rsidRDefault="00694E16" w:rsidP="0050367A">
            <w:pPr>
              <w:numPr>
                <w:ilvl w:val="2"/>
                <w:numId w:val="25"/>
              </w:numPr>
              <w:suppressAutoHyphens/>
              <w:spacing w:after="0" w:line="240" w:lineRule="auto"/>
              <w:ind w:left="214" w:hanging="214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33" w:name="_Toc526174501"/>
            <w:bookmarkStart w:id="434" w:name="_Toc526432328"/>
            <w:bookmarkStart w:id="435" w:name="_Toc201482"/>
            <w:bookmarkStart w:id="436" w:name="_Toc277456"/>
            <w:bookmarkStart w:id="437" w:name="_Toc2170497"/>
            <w:bookmarkStart w:id="438" w:name="_Toc3272571"/>
            <w:bookmarkStart w:id="439" w:name="_Toc3273236"/>
            <w:bookmarkStart w:id="440" w:name="_Toc3297015"/>
            <w:bookmarkStart w:id="441" w:name="_Toc3366275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оценка и подтверждение соответствия исходно-разрешительной документации;</w:t>
            </w:r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</w:p>
          <w:p w14:paraId="237758A4" w14:textId="77777777" w:rsidR="00694E16" w:rsidRPr="0050367A" w:rsidRDefault="00694E16" w:rsidP="0050367A">
            <w:pPr>
              <w:numPr>
                <w:ilvl w:val="2"/>
                <w:numId w:val="25"/>
              </w:numPr>
              <w:suppressAutoHyphens/>
              <w:spacing w:after="0" w:line="240" w:lineRule="auto"/>
              <w:ind w:left="214" w:hanging="214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42" w:name="_Toc526174502"/>
            <w:bookmarkStart w:id="443" w:name="_Toc526432329"/>
            <w:bookmarkStart w:id="444" w:name="_Toc201483"/>
            <w:bookmarkStart w:id="445" w:name="_Toc277457"/>
            <w:bookmarkStart w:id="446" w:name="_Toc2170498"/>
            <w:bookmarkStart w:id="447" w:name="_Toc3272572"/>
            <w:bookmarkStart w:id="448" w:name="_Toc3273237"/>
            <w:bookmarkStart w:id="449" w:name="_Toc3297016"/>
            <w:bookmarkStart w:id="450" w:name="_Toc3366276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оценка и подтверждение сроков реализации;</w:t>
            </w:r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</w:p>
          <w:p w14:paraId="34905FA6" w14:textId="77777777" w:rsidR="00694E16" w:rsidRPr="0050367A" w:rsidRDefault="00694E16" w:rsidP="0050367A">
            <w:pPr>
              <w:numPr>
                <w:ilvl w:val="2"/>
                <w:numId w:val="25"/>
              </w:numPr>
              <w:suppressAutoHyphens/>
              <w:spacing w:after="0" w:line="240" w:lineRule="auto"/>
              <w:ind w:left="214" w:hanging="214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51" w:name="_Toc526174503"/>
            <w:bookmarkStart w:id="452" w:name="_Toc526432330"/>
            <w:bookmarkStart w:id="453" w:name="_Toc201484"/>
            <w:bookmarkStart w:id="454" w:name="_Toc277458"/>
            <w:bookmarkStart w:id="455" w:name="_Toc2170499"/>
            <w:bookmarkStart w:id="456" w:name="_Toc3272573"/>
            <w:bookmarkStart w:id="457" w:name="_Toc3273238"/>
            <w:bookmarkStart w:id="458" w:name="_Toc3297017"/>
            <w:bookmarkStart w:id="459" w:name="_Toc3366277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оценка и подтверждение комплектности, стоимости оборудования;</w:t>
            </w:r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</w:p>
          <w:p w14:paraId="21B23581" w14:textId="77777777" w:rsidR="00694E16" w:rsidRPr="0050367A" w:rsidRDefault="00694E16" w:rsidP="0050367A">
            <w:pPr>
              <w:numPr>
                <w:ilvl w:val="2"/>
                <w:numId w:val="25"/>
              </w:numPr>
              <w:suppressAutoHyphens/>
              <w:spacing w:after="0" w:line="240" w:lineRule="auto"/>
              <w:ind w:left="214" w:hanging="214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60" w:name="_Toc526174504"/>
            <w:bookmarkStart w:id="461" w:name="_Toc526432331"/>
            <w:bookmarkStart w:id="462" w:name="_Toc201485"/>
            <w:bookmarkStart w:id="463" w:name="_Toc277459"/>
            <w:bookmarkStart w:id="464" w:name="_Toc2170500"/>
            <w:bookmarkStart w:id="465" w:name="_Toc3272574"/>
            <w:bookmarkStart w:id="466" w:name="_Toc3273239"/>
            <w:bookmarkStart w:id="467" w:name="_Toc3297018"/>
            <w:bookmarkStart w:id="468" w:name="_Toc3366278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>оценка производственно-технологических и строительных рисков реализации заявленных целей ИП;</w:t>
            </w:r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</w:p>
          <w:p w14:paraId="4CBB534E" w14:textId="77777777" w:rsidR="00694E16" w:rsidRPr="0050367A" w:rsidRDefault="00694E16" w:rsidP="0050367A">
            <w:pPr>
              <w:numPr>
                <w:ilvl w:val="2"/>
                <w:numId w:val="25"/>
              </w:numPr>
              <w:suppressAutoHyphens/>
              <w:spacing w:after="0" w:line="240" w:lineRule="auto"/>
              <w:ind w:left="214" w:hanging="214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69" w:name="_Toc526174505"/>
            <w:bookmarkStart w:id="470" w:name="_Toc526432332"/>
            <w:bookmarkStart w:id="471" w:name="_Toc201486"/>
            <w:bookmarkStart w:id="472" w:name="_Toc277460"/>
            <w:bookmarkStart w:id="473" w:name="_Toc2170501"/>
            <w:bookmarkStart w:id="474" w:name="_Toc3272575"/>
            <w:bookmarkStart w:id="475" w:name="_Toc3273240"/>
            <w:bookmarkStart w:id="476" w:name="_Toc3297019"/>
            <w:bookmarkStart w:id="477" w:name="_Toc3366279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экспертиза/мониторинг готовности зданий/объектов ИП, инженерной инфраструктуры для поставки, монтажа, пуско-наладки оборудования.</w:t>
            </w:r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</w:p>
          <w:p w14:paraId="4977AF14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rPr>
                <w:rFonts w:cs="Times New Roman"/>
                <w:spacing w:val="-3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pacing w:val="-3"/>
                <w:sz w:val="24"/>
                <w:szCs w:val="24"/>
                <w:lang w:eastAsia="ru-RU"/>
              </w:rPr>
              <w:t xml:space="preserve">В состав описательной части обязательно включение следующей информации: </w:t>
            </w:r>
          </w:p>
          <w:p w14:paraId="0F8460A5" w14:textId="77777777" w:rsidR="00694E16" w:rsidRPr="0050367A" w:rsidRDefault="00694E16" w:rsidP="0050367A">
            <w:pPr>
              <w:numPr>
                <w:ilvl w:val="2"/>
                <w:numId w:val="25"/>
              </w:numPr>
              <w:suppressAutoHyphens/>
              <w:spacing w:after="0" w:line="240" w:lineRule="auto"/>
              <w:ind w:left="0" w:firstLine="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78" w:name="_Toc526174506"/>
            <w:bookmarkStart w:id="479" w:name="_Toc526432333"/>
            <w:bookmarkStart w:id="480" w:name="_Toc201487"/>
            <w:bookmarkStart w:id="481" w:name="_Toc277461"/>
            <w:bookmarkStart w:id="482" w:name="_Toc2170502"/>
            <w:bookmarkStart w:id="483" w:name="_Toc3272576"/>
            <w:bookmarkStart w:id="484" w:name="_Toc3273241"/>
            <w:bookmarkStart w:id="485" w:name="_Toc3297020"/>
            <w:bookmarkStart w:id="486" w:name="_Toc3366280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Краткое описание оборудования с указанием производителей оборудования.</w:t>
            </w:r>
            <w:bookmarkEnd w:id="478"/>
            <w:bookmarkEnd w:id="479"/>
            <w:bookmarkEnd w:id="480"/>
            <w:bookmarkEnd w:id="481"/>
            <w:bookmarkEnd w:id="482"/>
            <w:bookmarkEnd w:id="483"/>
            <w:bookmarkEnd w:id="484"/>
            <w:bookmarkEnd w:id="485"/>
            <w:bookmarkEnd w:id="486"/>
          </w:p>
          <w:p w14:paraId="647C4D44" w14:textId="77777777" w:rsidR="00694E16" w:rsidRPr="0050367A" w:rsidRDefault="00694E16" w:rsidP="0050367A">
            <w:pPr>
              <w:numPr>
                <w:ilvl w:val="2"/>
                <w:numId w:val="25"/>
              </w:numPr>
              <w:suppressAutoHyphens/>
              <w:spacing w:after="0" w:line="240" w:lineRule="auto"/>
              <w:ind w:left="0" w:firstLine="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87" w:name="_Toc526174507"/>
            <w:bookmarkStart w:id="488" w:name="_Toc526432334"/>
            <w:bookmarkStart w:id="489" w:name="_Toc201488"/>
            <w:bookmarkStart w:id="490" w:name="_Toc277462"/>
            <w:bookmarkStart w:id="491" w:name="_Toc2170503"/>
            <w:bookmarkStart w:id="492" w:name="_Toc3272577"/>
            <w:bookmarkStart w:id="493" w:name="_Toc3273242"/>
            <w:bookmarkStart w:id="494" w:name="_Toc3297021"/>
            <w:bookmarkStart w:id="495" w:name="_Toc3366281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Краткое описание технологических процессов.</w:t>
            </w:r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</w:p>
          <w:p w14:paraId="0FAD13CE" w14:textId="77777777" w:rsidR="00694E16" w:rsidRPr="0050367A" w:rsidRDefault="00694E16" w:rsidP="0050367A">
            <w:pPr>
              <w:numPr>
                <w:ilvl w:val="2"/>
                <w:numId w:val="25"/>
              </w:numPr>
              <w:suppressAutoHyphens/>
              <w:spacing w:after="0" w:line="240" w:lineRule="auto"/>
              <w:ind w:left="0" w:firstLine="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496" w:name="_Toc526174508"/>
            <w:bookmarkStart w:id="497" w:name="_Toc526432335"/>
            <w:bookmarkStart w:id="498" w:name="_Toc201489"/>
            <w:bookmarkStart w:id="499" w:name="_Toc277463"/>
            <w:bookmarkStart w:id="500" w:name="_Toc2170504"/>
            <w:bookmarkStart w:id="501" w:name="_Toc3272578"/>
            <w:bookmarkStart w:id="502" w:name="_Toc3273243"/>
            <w:bookmarkStart w:id="503" w:name="_Toc3297022"/>
            <w:bookmarkStart w:id="504" w:name="_Toc3366282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Подтверждение </w:t>
            </w:r>
            <w:proofErr w:type="spellStart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апробированности</w:t>
            </w:r>
            <w:proofErr w:type="spellEnd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планируемых к применению технологий, оборудования, продукции с указанием предприятий использующих аналогичные технологические решения и оборудование.</w:t>
            </w:r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</w:p>
          <w:p w14:paraId="7DDD811A" w14:textId="77777777" w:rsidR="00694E16" w:rsidRPr="0050367A" w:rsidRDefault="00694E16" w:rsidP="0050367A">
            <w:pPr>
              <w:suppressAutoHyphens/>
              <w:spacing w:after="0" w:line="240" w:lineRule="auto"/>
              <w:rPr>
                <w:rFonts w:eastAsia="Arial" w:cs="Times New Roman"/>
                <w:sz w:val="24"/>
                <w:szCs w:val="24"/>
                <w:lang w:eastAsia="ru-RU"/>
              </w:rPr>
            </w:pPr>
          </w:p>
          <w:p w14:paraId="35AEB649" w14:textId="4745D7C9" w:rsidR="00694E16" w:rsidRPr="0050367A" w:rsidRDefault="00C66E0F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="00D271E2" w:rsidRPr="0050367A">
              <w:rPr>
                <w:rFonts w:cs="Times New Roman"/>
                <w:sz w:val="24"/>
                <w:szCs w:val="24"/>
                <w:lang w:eastAsia="ru-RU"/>
              </w:rPr>
              <w:t>5.6</w:t>
            </w:r>
            <w:r w:rsidR="00BB67AB" w:rsidRPr="0050367A">
              <w:rPr>
                <w:rFonts w:cs="Times New Roman"/>
                <w:sz w:val="24"/>
                <w:szCs w:val="24"/>
                <w:lang w:eastAsia="ru-RU"/>
              </w:rPr>
              <w:t xml:space="preserve">.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Анализ исходно-разрешительной документации</w:t>
            </w:r>
            <w:r w:rsidR="00CB44FF" w:rsidRPr="0050367A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  <w:p w14:paraId="0A93E178" w14:textId="77777777" w:rsidR="0071520B" w:rsidRPr="0050367A" w:rsidRDefault="0071520B" w:rsidP="0050367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cs="Times New Roman"/>
                <w:b/>
                <w:i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Отчеты предоставляются Исполнителем </w:t>
            </w:r>
            <w:r w:rsidRPr="0050367A">
              <w:rPr>
                <w:rFonts w:cs="Times New Roman"/>
                <w:spacing w:val="-4"/>
                <w:sz w:val="24"/>
                <w:szCs w:val="24"/>
              </w:rPr>
              <w:t>ежемесячно не позднее 07 (седьмого) числа месяца, следующего за отчетным месяцем.</w:t>
            </w:r>
          </w:p>
          <w:p w14:paraId="663D6EFD" w14:textId="3063F4A9" w:rsidR="00694E16" w:rsidRPr="0050367A" w:rsidRDefault="00694E16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505" w:name="_Toc526174509"/>
            <w:bookmarkStart w:id="506" w:name="_Toc526432336"/>
            <w:bookmarkStart w:id="507" w:name="_Toc201490"/>
            <w:bookmarkStart w:id="508" w:name="_Toc277464"/>
            <w:bookmarkStart w:id="509" w:name="_Toc2170505"/>
            <w:bookmarkStart w:id="510" w:name="_Toc3272579"/>
            <w:bookmarkStart w:id="511" w:name="_Toc3273244"/>
            <w:bookmarkStart w:id="512" w:name="_Toc3297023"/>
            <w:bookmarkStart w:id="513" w:name="_Toc336628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Документарная экспертиза</w:t>
            </w:r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r w:rsidR="00BB67AB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.</w:t>
            </w:r>
          </w:p>
          <w:p w14:paraId="5DD7DB2A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sz w:val="24"/>
                <w:szCs w:val="24"/>
                <w:lang w:eastAsia="ru-RU"/>
              </w:rPr>
              <w:t>Целью проверки является подтверждение соответствия исходно-разрешительной документации целям, а также достаточности для реализации ИП.</w:t>
            </w:r>
          </w:p>
          <w:p w14:paraId="3CFFD2BE" w14:textId="79F9491F" w:rsidR="00694E16" w:rsidRPr="0050367A" w:rsidRDefault="00D271E2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514" w:name="_Toc526174510"/>
            <w:bookmarkStart w:id="515" w:name="_Toc526432337"/>
            <w:bookmarkStart w:id="516" w:name="_Toc201491"/>
            <w:bookmarkStart w:id="517" w:name="_Toc277465"/>
            <w:bookmarkStart w:id="518" w:name="_Toc2170506"/>
            <w:bookmarkStart w:id="519" w:name="_Toc3272580"/>
            <w:bookmarkStart w:id="520" w:name="_Toc3273245"/>
            <w:bookmarkStart w:id="521" w:name="_Toc3297024"/>
            <w:bookmarkStart w:id="522" w:name="_Toc3366284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15.6</w:t>
            </w:r>
            <w:r w:rsidR="00C66E0F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.1</w:t>
            </w:r>
            <w:r w:rsidR="007D5698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="00885EC2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Исполнитель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осуществляет рассмотрение и экспертизу исходно-разрешительной, технической, проектной, иной аналогичной документации в целях определения ее достаточности, при этом проверке подлежат документы и технико-экономические показатели (отраженные в них) в части следующего:</w:t>
            </w:r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</w:p>
          <w:p w14:paraId="3D449FDC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  <w:bookmarkStart w:id="523" w:name="_Toc526174512"/>
            <w:bookmarkStart w:id="524" w:name="_Toc526432339"/>
            <w:bookmarkStart w:id="525" w:name="_Toc201493"/>
            <w:bookmarkStart w:id="526" w:name="_Toc277467"/>
            <w:bookmarkStart w:id="527" w:name="_Toc2170508"/>
            <w:bookmarkStart w:id="528" w:name="_Toc3272582"/>
            <w:bookmarkStart w:id="529" w:name="_Toc3273247"/>
            <w:bookmarkStart w:id="530" w:name="_Toc3297026"/>
            <w:bookmarkStart w:id="531" w:name="_Toc3366286"/>
          </w:p>
          <w:p w14:paraId="0CB596CA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2D666B05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D247C07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0BB6F0E3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0443EDDD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3D08F002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1AEC4376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74E4CB53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0859179B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5CEB50E0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A8A8AB9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3FF8C3E2" w14:textId="77777777" w:rsidR="007D5698" w:rsidRPr="0050367A" w:rsidRDefault="007D5698" w:rsidP="0050367A">
            <w:pPr>
              <w:pStyle w:val="ae"/>
              <w:numPr>
                <w:ilvl w:val="0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57F856D" w14:textId="77777777" w:rsidR="007D5698" w:rsidRPr="0050367A" w:rsidRDefault="007D5698" w:rsidP="0050367A">
            <w:pPr>
              <w:pStyle w:val="ae"/>
              <w:numPr>
                <w:ilvl w:val="1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82E75A6" w14:textId="77777777" w:rsidR="007D5698" w:rsidRPr="0050367A" w:rsidRDefault="007D5698" w:rsidP="0050367A">
            <w:pPr>
              <w:pStyle w:val="ae"/>
              <w:numPr>
                <w:ilvl w:val="1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39642CFC" w14:textId="77777777" w:rsidR="007D5698" w:rsidRPr="0050367A" w:rsidRDefault="007D5698" w:rsidP="0050367A">
            <w:pPr>
              <w:pStyle w:val="ae"/>
              <w:numPr>
                <w:ilvl w:val="2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531E848E" w14:textId="77777777" w:rsidR="007D5698" w:rsidRPr="0050367A" w:rsidRDefault="007D5698" w:rsidP="0050367A">
            <w:pPr>
              <w:pStyle w:val="ae"/>
              <w:numPr>
                <w:ilvl w:val="3"/>
                <w:numId w:val="27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54D02097" w14:textId="032456C6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наличия документов на осуществление производственной деятельности;</w:t>
            </w:r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</w:p>
          <w:p w14:paraId="4F7F1500" w14:textId="2421AA85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532" w:name="_Toc526174513"/>
            <w:bookmarkStart w:id="533" w:name="_Toc526432340"/>
            <w:bookmarkStart w:id="534" w:name="_Toc201494"/>
            <w:bookmarkStart w:id="535" w:name="_Toc277468"/>
            <w:bookmarkStart w:id="536" w:name="_Toc2170509"/>
            <w:bookmarkStart w:id="537" w:name="_Toc3272583"/>
            <w:bookmarkStart w:id="538" w:name="_Toc3273248"/>
            <w:bookmarkStart w:id="539" w:name="_Toc3297027"/>
            <w:bookmarkStart w:id="540" w:name="_Toc3366287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наличия сертификационных документов на оборудование;</w:t>
            </w:r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</w:p>
          <w:p w14:paraId="59557A2A" w14:textId="5B7155D5" w:rsidR="00694E16" w:rsidRPr="0050367A" w:rsidRDefault="00C66E0F" w:rsidP="0050367A">
            <w:pPr>
              <w:suppressAutoHyphens/>
              <w:spacing w:after="0" w:line="240" w:lineRule="auto"/>
              <w:ind w:left="-7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541" w:name="_Toc526174514"/>
            <w:bookmarkStart w:id="542" w:name="_Toc526432341"/>
            <w:bookmarkStart w:id="543" w:name="_Toc201495"/>
            <w:bookmarkStart w:id="544" w:name="_Toc277469"/>
            <w:bookmarkStart w:id="545" w:name="_Toc2170510"/>
            <w:bookmarkStart w:id="546" w:name="_Toc3272584"/>
            <w:bookmarkStart w:id="547" w:name="_Toc3273249"/>
            <w:bookmarkStart w:id="548" w:name="_Toc3297028"/>
            <w:bookmarkStart w:id="549" w:name="_Toc3366288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в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заимного соответствия технико-экономических показателей в проектно-сметной, и разрешительной документации, включающих, но не ограничивающихся следующими:</w:t>
            </w:r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  <w:bookmarkEnd w:id="549"/>
          </w:p>
          <w:p w14:paraId="3F3C7CF1" w14:textId="25F6BC66" w:rsidR="00694E16" w:rsidRPr="0050367A" w:rsidRDefault="00C66E0F" w:rsidP="0050367A">
            <w:pPr>
              <w:suppressAutoHyphens/>
              <w:spacing w:after="0" w:line="240" w:lineRule="auto"/>
              <w:ind w:left="-7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550" w:name="_Toc526174515"/>
            <w:bookmarkStart w:id="551" w:name="_Toc526432342"/>
            <w:bookmarkStart w:id="552" w:name="_Toc201496"/>
            <w:bookmarkStart w:id="553" w:name="_Toc277470"/>
            <w:bookmarkStart w:id="554" w:name="_Toc2170511"/>
            <w:bookmarkStart w:id="555" w:name="_Toc3272585"/>
            <w:bookmarkStart w:id="556" w:name="_Toc3273250"/>
            <w:bookmarkStart w:id="557" w:name="_Toc3297029"/>
            <w:bookmarkStart w:id="558" w:name="_Toc3366289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соответствие видов и объемов работ, в том числе титулу объекта, Документации;</w:t>
            </w:r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</w:p>
          <w:p w14:paraId="0E9201AB" w14:textId="05A65DBD" w:rsidR="00694E16" w:rsidRPr="0050367A" w:rsidRDefault="00C66E0F" w:rsidP="0050367A">
            <w:pPr>
              <w:suppressAutoHyphens/>
              <w:spacing w:after="0" w:line="240" w:lineRule="auto"/>
              <w:ind w:left="-7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559" w:name="_Toc526174516"/>
            <w:bookmarkStart w:id="560" w:name="_Toc526432343"/>
            <w:bookmarkStart w:id="561" w:name="_Toc201497"/>
            <w:bookmarkStart w:id="562" w:name="_Toc277471"/>
            <w:bookmarkStart w:id="563" w:name="_Toc2170512"/>
            <w:bookmarkStart w:id="564" w:name="_Toc3272586"/>
            <w:bookmarkStart w:id="565" w:name="_Toc3273251"/>
            <w:bookmarkStart w:id="566" w:name="_Toc3297030"/>
            <w:bookmarkStart w:id="567" w:name="_Toc3366290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соответствия функционального назначения и производственной мощности предприятия, основных технологических решений, оборудования;</w:t>
            </w:r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</w:p>
          <w:p w14:paraId="1256C7FA" w14:textId="5A66D67A" w:rsidR="00694E16" w:rsidRPr="0050367A" w:rsidRDefault="00C66E0F" w:rsidP="0050367A">
            <w:pPr>
              <w:suppressAutoHyphens/>
              <w:spacing w:after="0" w:line="240" w:lineRule="auto"/>
              <w:ind w:left="-7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568" w:name="_Toc526174517"/>
            <w:bookmarkStart w:id="569" w:name="_Toc526432344"/>
            <w:bookmarkStart w:id="570" w:name="_Toc201498"/>
            <w:bookmarkStart w:id="571" w:name="_Toc277472"/>
            <w:bookmarkStart w:id="572" w:name="_Toc2170513"/>
            <w:bookmarkStart w:id="573" w:name="_Toc3272587"/>
            <w:bookmarkStart w:id="574" w:name="_Toc3273252"/>
            <w:bookmarkStart w:id="575" w:name="_Toc3297031"/>
            <w:bookmarkStart w:id="576" w:name="_Toc3366291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соответствия сроков и стоимости выполнения работ по проектированию, поставке, монтажу и пуско-наладке оборудования;</w:t>
            </w:r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</w:p>
          <w:p w14:paraId="264286E8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613E37E3" w14:textId="73FA85B6" w:rsidR="00694E16" w:rsidRPr="0050367A" w:rsidRDefault="00D271E2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15.7</w:t>
            </w:r>
            <w:r w:rsidR="007D5698" w:rsidRPr="0050367A">
              <w:rPr>
                <w:rFonts w:cs="Times New Roman"/>
                <w:sz w:val="24"/>
                <w:szCs w:val="24"/>
                <w:lang w:eastAsia="ru-RU"/>
              </w:rPr>
              <w:t xml:space="preserve">.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Экспертиза договорно-эксплуатационной документации по объекту</w:t>
            </w:r>
          </w:p>
          <w:p w14:paraId="2AF2F5DA" w14:textId="77777777" w:rsidR="0071520B" w:rsidRPr="0050367A" w:rsidRDefault="0071520B" w:rsidP="0050367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cs="Times New Roman"/>
                <w:b/>
                <w:i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Отчеты предоставляются Исполнителем </w:t>
            </w:r>
            <w:r w:rsidRPr="0050367A">
              <w:rPr>
                <w:rFonts w:cs="Times New Roman"/>
                <w:spacing w:val="-4"/>
                <w:sz w:val="24"/>
                <w:szCs w:val="24"/>
              </w:rPr>
              <w:t>ежемесячно не позднее 07 (седьмого) числа месяца, следующего за отчетным месяцем.</w:t>
            </w:r>
          </w:p>
          <w:p w14:paraId="45CE85BC" w14:textId="77777777" w:rsidR="00694E16" w:rsidRPr="0050367A" w:rsidRDefault="00694E16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Документарная экспертиза</w:t>
            </w:r>
          </w:p>
          <w:p w14:paraId="1EED5976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  <w:bookmarkStart w:id="577" w:name="_Toc526174518"/>
            <w:bookmarkStart w:id="578" w:name="_Toc526432345"/>
            <w:bookmarkStart w:id="579" w:name="_Toc201499"/>
            <w:bookmarkStart w:id="580" w:name="_Toc277473"/>
            <w:bookmarkStart w:id="581" w:name="_Toc2170514"/>
            <w:bookmarkStart w:id="582" w:name="_Toc3272588"/>
            <w:bookmarkStart w:id="583" w:name="_Toc3273253"/>
            <w:bookmarkStart w:id="584" w:name="_Toc3297032"/>
            <w:bookmarkStart w:id="585" w:name="_Toc3366292"/>
          </w:p>
          <w:p w14:paraId="128DC761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426A0F7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38F9FD92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9819BB5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2C3F6E82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187F3F74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4B210E4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1E3EED2C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F1D6B80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56B20862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06F86D40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0383D4F8" w14:textId="77777777" w:rsidR="007D5698" w:rsidRPr="0050367A" w:rsidRDefault="007D5698" w:rsidP="0050367A">
            <w:pPr>
              <w:pStyle w:val="ae"/>
              <w:numPr>
                <w:ilvl w:val="0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738DE1B7" w14:textId="77777777" w:rsidR="007D5698" w:rsidRPr="0050367A" w:rsidRDefault="007D5698" w:rsidP="0050367A">
            <w:pPr>
              <w:pStyle w:val="ae"/>
              <w:numPr>
                <w:ilvl w:val="1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25192F74" w14:textId="77777777" w:rsidR="007D5698" w:rsidRPr="0050367A" w:rsidRDefault="007D5698" w:rsidP="0050367A">
            <w:pPr>
              <w:pStyle w:val="ae"/>
              <w:numPr>
                <w:ilvl w:val="1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523E464A" w14:textId="77777777" w:rsidR="007D5698" w:rsidRPr="0050367A" w:rsidRDefault="007D5698" w:rsidP="0050367A">
            <w:pPr>
              <w:pStyle w:val="ae"/>
              <w:numPr>
                <w:ilvl w:val="2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3A1B53DC" w14:textId="77777777" w:rsidR="007D5698" w:rsidRPr="0050367A" w:rsidRDefault="007D5698" w:rsidP="0050367A">
            <w:pPr>
              <w:pStyle w:val="ae"/>
              <w:numPr>
                <w:ilvl w:val="2"/>
                <w:numId w:val="28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56CE3A2" w14:textId="0B019177" w:rsidR="00694E16" w:rsidRPr="0050367A" w:rsidRDefault="00D271E2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15.7</w:t>
            </w:r>
            <w:r w:rsidR="00C66E0F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.1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Анализ заключенных договоров и соответствующих договорных отношений между основными организациями, принимающими участие в обеспечении и инженерной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>эксплуатации объекта в части основных организаций, принимающих участие в процессе эксплуатации Объекта:</w:t>
            </w:r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</w:p>
          <w:p w14:paraId="7D6586FA" w14:textId="7297093C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586" w:name="_Toc526174519"/>
            <w:bookmarkStart w:id="587" w:name="_Toc526432346"/>
            <w:bookmarkStart w:id="588" w:name="_Toc201500"/>
            <w:bookmarkStart w:id="589" w:name="_Toc277474"/>
            <w:bookmarkStart w:id="590" w:name="_Toc2170515"/>
            <w:bookmarkStart w:id="591" w:name="_Toc3272589"/>
            <w:bookmarkStart w:id="592" w:name="_Toc3273254"/>
            <w:bookmarkStart w:id="593" w:name="_Toc3297033"/>
            <w:bookmarkStart w:id="594" w:name="_Toc336629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собственник;</w:t>
            </w:r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</w:p>
          <w:p w14:paraId="3AF82FD0" w14:textId="274A41CD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595" w:name="_Toc526174520"/>
            <w:bookmarkStart w:id="596" w:name="_Toc526432347"/>
            <w:bookmarkStart w:id="597" w:name="_Toc201501"/>
            <w:bookmarkStart w:id="598" w:name="_Toc277475"/>
            <w:bookmarkStart w:id="599" w:name="_Toc2170516"/>
            <w:bookmarkStart w:id="600" w:name="_Toc3272590"/>
            <w:bookmarkStart w:id="601" w:name="_Toc3273255"/>
            <w:bookmarkStart w:id="602" w:name="_Toc3297034"/>
            <w:bookmarkStart w:id="603" w:name="_Toc3366294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арендодатели земельных участков;</w:t>
            </w:r>
            <w:bookmarkEnd w:id="595"/>
            <w:bookmarkEnd w:id="596"/>
            <w:bookmarkEnd w:id="597"/>
            <w:bookmarkEnd w:id="598"/>
            <w:bookmarkEnd w:id="599"/>
            <w:bookmarkEnd w:id="600"/>
            <w:bookmarkEnd w:id="601"/>
            <w:bookmarkEnd w:id="602"/>
            <w:bookmarkEnd w:id="603"/>
          </w:p>
          <w:p w14:paraId="5E4F164D" w14:textId="66CB2AD0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604" w:name="_Toc526174521"/>
            <w:bookmarkStart w:id="605" w:name="_Toc526432348"/>
            <w:bookmarkStart w:id="606" w:name="_Toc201502"/>
            <w:bookmarkStart w:id="607" w:name="_Toc277476"/>
            <w:bookmarkStart w:id="608" w:name="_Toc2170517"/>
            <w:bookmarkStart w:id="609" w:name="_Toc3272591"/>
            <w:bookmarkStart w:id="610" w:name="_Toc3273256"/>
            <w:bookmarkStart w:id="611" w:name="_Toc3297035"/>
            <w:bookmarkStart w:id="612" w:name="_Toc3366295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арендодатель зданий и сооружений; управляющие/сервисные компании, в том числе по обслуживанию/ремонту оборудования </w:t>
            </w:r>
            <w:proofErr w:type="spellStart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внутриобъектных</w:t>
            </w:r>
            <w:proofErr w:type="spellEnd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инженерных коммуникаций и соответствующих объектов инфраструктуры;</w:t>
            </w:r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</w:p>
          <w:p w14:paraId="1B177CB7" w14:textId="1B36697F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613" w:name="_Toc526174522"/>
            <w:bookmarkStart w:id="614" w:name="_Toc526432349"/>
            <w:bookmarkStart w:id="615" w:name="_Toc201503"/>
            <w:bookmarkStart w:id="616" w:name="_Toc277477"/>
            <w:bookmarkStart w:id="617" w:name="_Toc2170518"/>
            <w:bookmarkStart w:id="618" w:name="_Toc3272592"/>
            <w:bookmarkStart w:id="619" w:name="_Toc3273257"/>
            <w:bookmarkStart w:id="620" w:name="_Toc3297036"/>
            <w:bookmarkStart w:id="621" w:name="_Toc3366296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управляющие/сервисные компании, в том числе по обслуживанию/ремонту внешних (</w:t>
            </w:r>
            <w:proofErr w:type="spellStart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внеквартальных</w:t>
            </w:r>
            <w:proofErr w:type="spellEnd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) инженерных коммуникаций и соответствующих объектов инфраструктуры;</w:t>
            </w:r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</w:p>
          <w:p w14:paraId="6F182BCE" w14:textId="1179F140" w:rsidR="00694E16" w:rsidRPr="0050367A" w:rsidRDefault="00C66E0F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622" w:name="_Toc526174523"/>
            <w:bookmarkStart w:id="623" w:name="_Toc526432350"/>
            <w:bookmarkStart w:id="624" w:name="_Toc201504"/>
            <w:bookmarkStart w:id="625" w:name="_Toc277478"/>
            <w:bookmarkStart w:id="626" w:name="_Toc2170519"/>
            <w:bookmarkStart w:id="627" w:name="_Toc3272593"/>
            <w:bookmarkStart w:id="628" w:name="_Toc3273258"/>
            <w:bookmarkStart w:id="629" w:name="_Toc3297037"/>
            <w:bookmarkStart w:id="630" w:name="_Toc3366297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основные поставщики энергоресурсов – электричество (или иной топливный режим), газ, тепло, пар, холодоснабжение и т.п.;</w:t>
            </w:r>
            <w:bookmarkEnd w:id="622"/>
            <w:bookmarkEnd w:id="623"/>
            <w:bookmarkEnd w:id="624"/>
            <w:bookmarkEnd w:id="625"/>
            <w:bookmarkEnd w:id="626"/>
            <w:bookmarkEnd w:id="627"/>
            <w:bookmarkEnd w:id="628"/>
            <w:bookmarkEnd w:id="629"/>
            <w:bookmarkEnd w:id="630"/>
          </w:p>
          <w:p w14:paraId="0D5567F0" w14:textId="188E34A8" w:rsidR="00694E16" w:rsidRPr="0050367A" w:rsidRDefault="00D271E2" w:rsidP="0050367A">
            <w:pPr>
              <w:suppressAutoHyphens/>
              <w:overflowPunct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cs="Times New Roman"/>
                <w:sz w:val="24"/>
                <w:szCs w:val="24"/>
                <w:lang w:eastAsia="ru-RU"/>
              </w:rPr>
            </w:pPr>
            <w:bookmarkStart w:id="631" w:name="_Toc526174524"/>
            <w:bookmarkStart w:id="632" w:name="_Toc526432351"/>
            <w:bookmarkStart w:id="633" w:name="_Toc201505"/>
            <w:bookmarkStart w:id="634" w:name="_Toc277479"/>
            <w:bookmarkStart w:id="635" w:name="_Toc2170520"/>
            <w:bookmarkStart w:id="636" w:name="_Toc3272594"/>
            <w:bookmarkStart w:id="637" w:name="_Toc3273259"/>
            <w:bookmarkStart w:id="638" w:name="_Toc3297038"/>
            <w:bookmarkStart w:id="639" w:name="_Toc3366298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оставщики водоснабжения, </w:t>
            </w:r>
            <w:proofErr w:type="spellStart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канализования</w:t>
            </w:r>
            <w:proofErr w:type="spellEnd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, и т.п.,</w:t>
            </w:r>
            <w:bookmarkEnd w:id="631"/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  <w:bookmarkEnd w:id="639"/>
            <w:r w:rsidR="0047562C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cs="Times New Roman"/>
                <w:sz w:val="24"/>
                <w:szCs w:val="24"/>
                <w:lang w:eastAsia="ru-RU"/>
              </w:rPr>
              <w:t>при этом проводится анализ:</w:t>
            </w:r>
          </w:p>
          <w:p w14:paraId="20811D75" w14:textId="2286BF1D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640" w:name="_Toc526174525"/>
            <w:bookmarkStart w:id="641" w:name="_Toc526432352"/>
            <w:bookmarkStart w:id="642" w:name="_Toc201506"/>
            <w:bookmarkStart w:id="643" w:name="_Toc277480"/>
            <w:bookmarkStart w:id="644" w:name="_Toc2170521"/>
            <w:bookmarkStart w:id="645" w:name="_Toc3272595"/>
            <w:bookmarkStart w:id="646" w:name="_Toc3273260"/>
            <w:bookmarkStart w:id="647" w:name="_Toc3297039"/>
            <w:bookmarkStart w:id="648" w:name="_Toc3366299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организационной схемы взаимодействия основных участников эксплуатации объекта (в том числе целях выявления дублирования услуг, необоснованных оплат);</w:t>
            </w:r>
            <w:bookmarkEnd w:id="640"/>
            <w:bookmarkEnd w:id="641"/>
            <w:bookmarkEnd w:id="642"/>
            <w:bookmarkEnd w:id="643"/>
            <w:bookmarkEnd w:id="644"/>
            <w:bookmarkEnd w:id="645"/>
            <w:bookmarkEnd w:id="646"/>
            <w:bookmarkEnd w:id="647"/>
            <w:bookmarkEnd w:id="648"/>
          </w:p>
          <w:p w14:paraId="1453DEFC" w14:textId="265E8A36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649" w:name="_Toc526174526"/>
            <w:bookmarkStart w:id="650" w:name="_Toc526432353"/>
            <w:bookmarkStart w:id="651" w:name="_Toc201507"/>
            <w:bookmarkStart w:id="652" w:name="_Toc277481"/>
            <w:bookmarkStart w:id="653" w:name="_Toc2170522"/>
            <w:bookmarkStart w:id="654" w:name="_Toc3272596"/>
            <w:bookmarkStart w:id="655" w:name="_Toc3273261"/>
            <w:bookmarkStart w:id="656" w:name="_Toc3297040"/>
            <w:bookmarkStart w:id="657" w:name="_Toc3366300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схемы расчетов между участниками (типы договоров, условия оплаты (авансы/по факту выполнения работ) и пр.);</w:t>
            </w:r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</w:p>
          <w:p w14:paraId="709E15FA" w14:textId="13E908D2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658" w:name="_Toc526174527"/>
            <w:bookmarkStart w:id="659" w:name="_Toc526432354"/>
            <w:bookmarkStart w:id="660" w:name="_Toc201508"/>
            <w:bookmarkStart w:id="661" w:name="_Toc277482"/>
            <w:bookmarkStart w:id="662" w:name="_Toc2170523"/>
            <w:bookmarkStart w:id="663" w:name="_Toc3272597"/>
            <w:bookmarkStart w:id="664" w:name="_Toc3273262"/>
            <w:bookmarkStart w:id="665" w:name="_Toc3297041"/>
            <w:bookmarkStart w:id="666" w:name="_Toc3366301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исполнения условий договоров (экспертиза существенных условий договоров, определение рисков и последствий, связанных с изменением таких условий, в том числе следствие возможной перемены сторон, в том числе по договорам лизинга, аренды и т.д.);</w:t>
            </w:r>
            <w:bookmarkEnd w:id="658"/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bookmarkEnd w:id="666"/>
          </w:p>
          <w:p w14:paraId="7BBE0D01" w14:textId="6E04138A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667" w:name="_Toc526174528"/>
            <w:bookmarkStart w:id="668" w:name="_Toc526432355"/>
            <w:bookmarkStart w:id="669" w:name="_Toc201509"/>
            <w:bookmarkStart w:id="670" w:name="_Toc277483"/>
            <w:bookmarkStart w:id="671" w:name="_Toc2170524"/>
            <w:bookmarkStart w:id="672" w:name="_Toc3272598"/>
            <w:bookmarkStart w:id="673" w:name="_Toc3273263"/>
            <w:bookmarkStart w:id="674" w:name="_Toc3297042"/>
            <w:bookmarkStart w:id="675" w:name="_Toc3366302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договоров на предмет соответствия рыночному уровню цен и условий предоставления услуг;</w:t>
            </w:r>
            <w:bookmarkEnd w:id="667"/>
            <w:bookmarkEnd w:id="668"/>
            <w:bookmarkEnd w:id="669"/>
            <w:bookmarkEnd w:id="670"/>
            <w:bookmarkEnd w:id="671"/>
            <w:bookmarkEnd w:id="672"/>
            <w:bookmarkEnd w:id="673"/>
            <w:bookmarkEnd w:id="674"/>
            <w:bookmarkEnd w:id="675"/>
          </w:p>
          <w:p w14:paraId="4505E2DD" w14:textId="2D6E7844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676" w:name="_Toc526174529"/>
            <w:bookmarkStart w:id="677" w:name="_Toc526432356"/>
            <w:bookmarkStart w:id="678" w:name="_Toc201510"/>
            <w:bookmarkStart w:id="679" w:name="_Toc277484"/>
            <w:bookmarkStart w:id="680" w:name="_Toc2170525"/>
            <w:bookmarkStart w:id="681" w:name="_Toc3272599"/>
            <w:bookmarkStart w:id="682" w:name="_Toc3273264"/>
            <w:bookmarkStart w:id="683" w:name="_Toc3297043"/>
            <w:bookmarkStart w:id="684" w:name="_Toc336630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альтернативного опыта контрагентов (при наличии) по выполнению аналогичных работ, представлению услуг;</w:t>
            </w:r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</w:p>
          <w:p w14:paraId="0DDD09BC" w14:textId="0208882C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685" w:name="_Toc526174530"/>
            <w:bookmarkStart w:id="686" w:name="_Toc526432357"/>
            <w:bookmarkStart w:id="687" w:name="_Toc201511"/>
            <w:bookmarkStart w:id="688" w:name="_Toc277485"/>
            <w:bookmarkStart w:id="689" w:name="_Toc2170526"/>
            <w:bookmarkStart w:id="690" w:name="_Toc3272600"/>
            <w:bookmarkStart w:id="691" w:name="_Toc3273265"/>
            <w:bookmarkStart w:id="692" w:name="_Toc3297044"/>
            <w:bookmarkStart w:id="693" w:name="_Toc3366304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наличия, стоимости и сроков выполнения обязательств по обременениям, компенсациям между основными участниками эксплуатации объекта;</w:t>
            </w:r>
            <w:bookmarkEnd w:id="685"/>
            <w:bookmarkEnd w:id="686"/>
            <w:bookmarkEnd w:id="687"/>
            <w:bookmarkEnd w:id="688"/>
            <w:bookmarkEnd w:id="689"/>
            <w:bookmarkEnd w:id="690"/>
            <w:bookmarkEnd w:id="691"/>
            <w:bookmarkEnd w:id="692"/>
            <w:bookmarkEnd w:id="693"/>
          </w:p>
          <w:p w14:paraId="73CB35C7" w14:textId="12F7CFF2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694" w:name="_Toc526174531"/>
            <w:bookmarkStart w:id="695" w:name="_Toc526432358"/>
            <w:bookmarkStart w:id="696" w:name="_Toc201512"/>
            <w:bookmarkStart w:id="697" w:name="_Toc277486"/>
            <w:bookmarkStart w:id="698" w:name="_Toc2170527"/>
            <w:bookmarkStart w:id="699" w:name="_Toc3272601"/>
            <w:bookmarkStart w:id="700" w:name="_Toc3273266"/>
            <w:bookmarkStart w:id="701" w:name="_Toc3297045"/>
            <w:bookmarkStart w:id="702" w:name="_Toc3366305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п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роверка наличия и обновления лицензий/допусков/разрешений на соответствующие виды деятельности, у основных участников Проекта, оценки влияния отсутствия/завершения действия лицензий/допусков/разрешений на эксплуатацию объекта;</w:t>
            </w:r>
            <w:bookmarkEnd w:id="694"/>
            <w:bookmarkEnd w:id="695"/>
            <w:bookmarkEnd w:id="696"/>
            <w:bookmarkEnd w:id="697"/>
            <w:bookmarkEnd w:id="698"/>
            <w:bookmarkEnd w:id="699"/>
            <w:bookmarkEnd w:id="700"/>
            <w:bookmarkEnd w:id="701"/>
            <w:bookmarkEnd w:id="702"/>
          </w:p>
          <w:p w14:paraId="55DB143E" w14:textId="50EECFB3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703" w:name="_Toc526174532"/>
            <w:bookmarkStart w:id="704" w:name="_Toc526432359"/>
            <w:bookmarkStart w:id="705" w:name="_Toc201513"/>
            <w:bookmarkStart w:id="706" w:name="_Toc277487"/>
            <w:bookmarkStart w:id="707" w:name="_Toc2170528"/>
            <w:bookmarkStart w:id="708" w:name="_Toc3272602"/>
            <w:bookmarkStart w:id="709" w:name="_Toc3273267"/>
            <w:bookmarkStart w:id="710" w:name="_Toc3297046"/>
            <w:bookmarkStart w:id="711" w:name="_Toc3366306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с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опоставление текущего состояния/назначения зданий объекта и планов БТИ;</w:t>
            </w:r>
            <w:bookmarkEnd w:id="703"/>
            <w:bookmarkEnd w:id="704"/>
            <w:bookmarkEnd w:id="705"/>
            <w:bookmarkEnd w:id="706"/>
            <w:bookmarkEnd w:id="707"/>
            <w:bookmarkEnd w:id="708"/>
            <w:bookmarkEnd w:id="709"/>
            <w:bookmarkEnd w:id="710"/>
            <w:bookmarkEnd w:id="711"/>
          </w:p>
          <w:p w14:paraId="50A47F97" w14:textId="6FBA829E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712" w:name="_Toc526174533"/>
            <w:bookmarkStart w:id="713" w:name="_Toc526432360"/>
            <w:bookmarkStart w:id="714" w:name="_Toc201514"/>
            <w:bookmarkStart w:id="715" w:name="_Toc277488"/>
            <w:bookmarkStart w:id="716" w:name="_Toc2170529"/>
            <w:bookmarkStart w:id="717" w:name="_Toc3272603"/>
            <w:bookmarkStart w:id="718" w:name="_Toc3273268"/>
            <w:bookmarkStart w:id="719" w:name="_Toc3297047"/>
            <w:bookmarkStart w:id="720" w:name="_Toc3366307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а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нализ текущего состояния инфраструктуры, в том числе объектных инженерных коммуникаций, подъездных путей, систем </w:t>
            </w:r>
            <w:proofErr w:type="spellStart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энерго</w:t>
            </w:r>
            <w:proofErr w:type="spellEnd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газо</w:t>
            </w:r>
            <w:proofErr w:type="spellEnd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, тепло, </w:t>
            </w:r>
            <w:proofErr w:type="spellStart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паро</w:t>
            </w:r>
            <w:proofErr w:type="spellEnd"/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, и водоснабжения, других инфраструктурных объектов с указанием объемов/стоимости/сроков ремонтных работ;</w:t>
            </w:r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</w:p>
          <w:p w14:paraId="51BFA15D" w14:textId="0CF8A5EE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721" w:name="_Toc526174534"/>
            <w:bookmarkStart w:id="722" w:name="_Toc526432361"/>
            <w:bookmarkStart w:id="723" w:name="_Toc201515"/>
            <w:bookmarkStart w:id="724" w:name="_Toc277489"/>
            <w:bookmarkStart w:id="725" w:name="_Toc2170530"/>
            <w:bookmarkStart w:id="726" w:name="_Toc3272604"/>
            <w:bookmarkStart w:id="727" w:name="_Toc3273269"/>
            <w:bookmarkStart w:id="728" w:name="_Toc3297048"/>
            <w:bookmarkStart w:id="729" w:name="_Toc3366308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о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пределение топливного режима (наличие резервного, аварийного источника энергии).</w:t>
            </w:r>
            <w:bookmarkEnd w:id="72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</w:p>
          <w:p w14:paraId="3F9E6100" w14:textId="77777777" w:rsidR="00694E16" w:rsidRPr="0050367A" w:rsidRDefault="00694E16" w:rsidP="0050367A">
            <w:pPr>
              <w:suppressAutoHyphens/>
              <w:spacing w:after="0" w:line="240" w:lineRule="auto"/>
              <w:rPr>
                <w:rFonts w:eastAsia="Arial" w:cs="Times New Roman"/>
                <w:sz w:val="24"/>
                <w:szCs w:val="24"/>
                <w:lang w:eastAsia="ru-RU"/>
              </w:rPr>
            </w:pPr>
          </w:p>
          <w:p w14:paraId="39FC0C46" w14:textId="0D435A68" w:rsidR="00694E16" w:rsidRPr="0050367A" w:rsidRDefault="00D271E2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firstLine="567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15.8. </w:t>
            </w:r>
            <w:r w:rsidR="00694E16" w:rsidRPr="0050367A">
              <w:rPr>
                <w:rFonts w:cs="Times New Roman"/>
                <w:sz w:val="24"/>
                <w:szCs w:val="24"/>
              </w:rPr>
              <w:t>Экспертиза/мониторинг договорной и технической документации по оборудованию,</w:t>
            </w:r>
            <w:r w:rsidR="00CB44FF" w:rsidRPr="0050367A">
              <w:rPr>
                <w:rFonts w:cs="Times New Roman"/>
                <w:sz w:val="24"/>
                <w:szCs w:val="24"/>
              </w:rPr>
              <w:t xml:space="preserve"> </w:t>
            </w:r>
            <w:r w:rsidR="00694E16" w:rsidRPr="0050367A">
              <w:rPr>
                <w:rFonts w:cs="Times New Roman"/>
                <w:sz w:val="24"/>
                <w:szCs w:val="24"/>
              </w:rPr>
              <w:t>мониторинг объекта</w:t>
            </w:r>
            <w:r w:rsidR="00CB44FF" w:rsidRPr="0050367A">
              <w:rPr>
                <w:rFonts w:cs="Times New Roman"/>
                <w:sz w:val="24"/>
                <w:szCs w:val="24"/>
              </w:rPr>
              <w:t>.</w:t>
            </w:r>
            <w:r w:rsidR="0071520B" w:rsidRPr="0050367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56FBA04" w14:textId="77777777" w:rsidR="0071520B" w:rsidRPr="0050367A" w:rsidRDefault="0071520B" w:rsidP="0050367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cs="Times New Roman"/>
                <w:b/>
                <w:i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Отчеты предоставляются Исполнителем </w:t>
            </w:r>
            <w:r w:rsidRPr="0050367A">
              <w:rPr>
                <w:rFonts w:cs="Times New Roman"/>
                <w:spacing w:val="-4"/>
                <w:sz w:val="24"/>
                <w:szCs w:val="24"/>
              </w:rPr>
              <w:t>ежемесячно не позднее 07 (седьмого) числа месяца, следующего за отчетным месяцем.</w:t>
            </w:r>
          </w:p>
          <w:p w14:paraId="7A3FE418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  <w:bookmarkStart w:id="730" w:name="_Toc526174535"/>
            <w:bookmarkStart w:id="731" w:name="_Toc526432362"/>
            <w:bookmarkStart w:id="732" w:name="_Toc201516"/>
            <w:bookmarkStart w:id="733" w:name="_Toc277490"/>
            <w:bookmarkStart w:id="734" w:name="_Toc2170531"/>
            <w:bookmarkStart w:id="735" w:name="_Toc3272605"/>
            <w:bookmarkStart w:id="736" w:name="_Toc3273270"/>
            <w:bookmarkStart w:id="737" w:name="_Toc3297049"/>
            <w:bookmarkStart w:id="738" w:name="_Toc3366309"/>
          </w:p>
          <w:p w14:paraId="001E7937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2C1CD646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955041C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7D8B95BD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EFC5F41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2DF3A85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28D4EE8A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0BCFDF08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0ABE08A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1CD1F589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3DC555B9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56766296" w14:textId="77777777" w:rsidR="00B00F72" w:rsidRPr="0050367A" w:rsidRDefault="00B00F72" w:rsidP="0050367A">
            <w:pPr>
              <w:pStyle w:val="ae"/>
              <w:numPr>
                <w:ilvl w:val="0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16B1002B" w14:textId="77777777" w:rsidR="00B00F72" w:rsidRPr="0050367A" w:rsidRDefault="00B00F72" w:rsidP="0050367A">
            <w:pPr>
              <w:pStyle w:val="ae"/>
              <w:numPr>
                <w:ilvl w:val="1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1F6025C6" w14:textId="77777777" w:rsidR="00B00F72" w:rsidRPr="0050367A" w:rsidRDefault="00B00F72" w:rsidP="0050367A">
            <w:pPr>
              <w:pStyle w:val="ae"/>
              <w:numPr>
                <w:ilvl w:val="1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695E097" w14:textId="77777777" w:rsidR="00B00F72" w:rsidRPr="0050367A" w:rsidRDefault="00B00F72" w:rsidP="0050367A">
            <w:pPr>
              <w:pStyle w:val="ae"/>
              <w:numPr>
                <w:ilvl w:val="2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7ED5DB84" w14:textId="77777777" w:rsidR="00B00F72" w:rsidRPr="0050367A" w:rsidRDefault="00B00F72" w:rsidP="0050367A">
            <w:pPr>
              <w:pStyle w:val="ae"/>
              <w:numPr>
                <w:ilvl w:val="2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D534EE9" w14:textId="77777777" w:rsidR="00B00F72" w:rsidRPr="0050367A" w:rsidRDefault="00B00F72" w:rsidP="0050367A">
            <w:pPr>
              <w:pStyle w:val="ae"/>
              <w:numPr>
                <w:ilvl w:val="2"/>
                <w:numId w:val="29"/>
              </w:numPr>
              <w:suppressAutoHyphens/>
              <w:spacing w:line="240" w:lineRule="auto"/>
              <w:ind w:left="0" w:firstLine="0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30073981" w14:textId="5AA4C247" w:rsidR="00694E16" w:rsidRPr="0050367A" w:rsidRDefault="00D271E2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15.8.1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Оценка комплектности состава основного технологического оборудования, поточной линии и т. п., в том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>числе, но не ограничиваясь – номенклатуры, технико-экономических показателей применяемых машин и механизмов, оборудования, на основании анализа разработанных технологических процессов;</w:t>
            </w:r>
            <w:bookmarkEnd w:id="730"/>
            <w:bookmarkEnd w:id="731"/>
            <w:bookmarkEnd w:id="732"/>
            <w:bookmarkEnd w:id="733"/>
            <w:bookmarkEnd w:id="734"/>
            <w:bookmarkEnd w:id="735"/>
            <w:bookmarkEnd w:id="736"/>
            <w:bookmarkEnd w:id="737"/>
            <w:bookmarkEnd w:id="738"/>
          </w:p>
          <w:p w14:paraId="2035E341" w14:textId="1A204CEB" w:rsidR="00694E16" w:rsidRPr="0050367A" w:rsidRDefault="00D271E2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739" w:name="_Toc526174536"/>
            <w:bookmarkStart w:id="740" w:name="_Toc526432363"/>
            <w:bookmarkStart w:id="741" w:name="_Toc201517"/>
            <w:bookmarkStart w:id="742" w:name="_Toc277491"/>
            <w:bookmarkStart w:id="743" w:name="_Toc2170532"/>
            <w:bookmarkStart w:id="744" w:name="_Toc3272606"/>
            <w:bookmarkStart w:id="745" w:name="_Toc3273271"/>
            <w:bookmarkStart w:id="746" w:name="_Toc3297050"/>
            <w:bookmarkStart w:id="747" w:name="_Toc3366310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15.8.2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Оценка взаимного соответствия разработанных технологических процессов и производственных планов по основным характеристикам оборудования, требованиям производителя оборудования;</w:t>
            </w:r>
            <w:bookmarkEnd w:id="739"/>
            <w:bookmarkEnd w:id="740"/>
            <w:bookmarkEnd w:id="741"/>
            <w:bookmarkEnd w:id="742"/>
            <w:bookmarkEnd w:id="743"/>
            <w:bookmarkEnd w:id="744"/>
            <w:bookmarkEnd w:id="745"/>
            <w:bookmarkEnd w:id="746"/>
            <w:bookmarkEnd w:id="747"/>
          </w:p>
          <w:p w14:paraId="4E5C02D6" w14:textId="67A58651" w:rsidR="00694E16" w:rsidRPr="0050367A" w:rsidRDefault="00D271E2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748" w:name="_Toc526174537"/>
            <w:bookmarkStart w:id="749" w:name="_Toc526432364"/>
            <w:bookmarkStart w:id="750" w:name="_Toc201518"/>
            <w:bookmarkStart w:id="751" w:name="_Toc277492"/>
            <w:bookmarkStart w:id="752" w:name="_Toc2170533"/>
            <w:bookmarkStart w:id="753" w:name="_Toc3272607"/>
            <w:bookmarkStart w:id="754" w:name="_Toc3273272"/>
            <w:bookmarkStart w:id="755" w:name="_Toc3297051"/>
            <w:bookmarkStart w:id="756" w:name="_Toc3366311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15.8.3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Проверка соответствия оборудования:</w:t>
            </w:r>
            <w:bookmarkEnd w:id="748"/>
            <w:bookmarkEnd w:id="749"/>
            <w:bookmarkEnd w:id="750"/>
            <w:bookmarkEnd w:id="751"/>
            <w:bookmarkEnd w:id="752"/>
            <w:bookmarkEnd w:id="753"/>
            <w:bookmarkEnd w:id="754"/>
            <w:bookmarkEnd w:id="755"/>
            <w:bookmarkEnd w:id="756"/>
          </w:p>
          <w:p w14:paraId="3AE5BDDC" w14:textId="15F09B1F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757" w:name="_Toc526174538"/>
            <w:bookmarkStart w:id="758" w:name="_Toc526432365"/>
            <w:bookmarkStart w:id="759" w:name="_Toc201519"/>
            <w:bookmarkStart w:id="760" w:name="_Toc277493"/>
            <w:bookmarkStart w:id="761" w:name="_Toc2170534"/>
            <w:bookmarkStart w:id="762" w:name="_Toc3272608"/>
            <w:bookmarkStart w:id="763" w:name="_Toc3273273"/>
            <w:bookmarkStart w:id="764" w:name="_Toc3297052"/>
            <w:bookmarkStart w:id="765" w:name="_Toc3366312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оценка соответствия закупаемого и монтируемого оборудования, в том числе проектной, конструкторской документации, документации производителя и т.п.;</w:t>
            </w:r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</w:p>
          <w:p w14:paraId="1AB16CE7" w14:textId="4A7BA4D1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766" w:name="_Toc526174539"/>
            <w:bookmarkStart w:id="767" w:name="_Toc526432366"/>
            <w:bookmarkStart w:id="768" w:name="_Toc201520"/>
            <w:bookmarkStart w:id="769" w:name="_Toc277494"/>
            <w:bookmarkStart w:id="770" w:name="_Toc2170535"/>
            <w:bookmarkStart w:id="771" w:name="_Toc3272609"/>
            <w:bookmarkStart w:id="772" w:name="_Toc3273274"/>
            <w:bookmarkStart w:id="773" w:name="_Toc3297053"/>
            <w:bookmarkStart w:id="774" w:name="_Toc336631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-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оценка производственной программы предприятия в части ее соответствия требованиям, предъявляемым к условиям эксплуатации, определённых изготовителями оборудования и при своевременном проведении сервисного обслуживания;</w:t>
            </w:r>
            <w:bookmarkEnd w:id="766"/>
            <w:bookmarkEnd w:id="767"/>
            <w:bookmarkEnd w:id="768"/>
            <w:bookmarkEnd w:id="769"/>
            <w:bookmarkEnd w:id="770"/>
            <w:bookmarkEnd w:id="771"/>
            <w:bookmarkEnd w:id="772"/>
            <w:bookmarkEnd w:id="773"/>
            <w:bookmarkEnd w:id="774"/>
          </w:p>
          <w:p w14:paraId="23AB9470" w14:textId="01C9F263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775" w:name="_Toc526174540"/>
            <w:bookmarkStart w:id="776" w:name="_Toc526432367"/>
            <w:bookmarkStart w:id="777" w:name="_Toc201521"/>
            <w:bookmarkStart w:id="778" w:name="_Toc277495"/>
            <w:bookmarkStart w:id="779" w:name="_Toc2170536"/>
            <w:bookmarkStart w:id="780" w:name="_Toc3272610"/>
            <w:bookmarkStart w:id="781" w:name="_Toc3273275"/>
            <w:bookmarkStart w:id="782" w:name="_Toc3297054"/>
            <w:bookmarkStart w:id="783" w:name="_Toc3366314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о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ценка необходимости</w:t>
            </w:r>
            <w:r w:rsidR="0047562C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/достаточности</w:t>
            </w:r>
            <w:r w:rsidR="0047562C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/комплектности запроектированного комплекса программно-аппаратных средств;</w:t>
            </w:r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  <w:bookmarkEnd w:id="783"/>
          </w:p>
          <w:p w14:paraId="086A6136" w14:textId="6B37CAAE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784" w:name="_Toc526174541"/>
            <w:bookmarkStart w:id="785" w:name="_Toc526432368"/>
            <w:bookmarkStart w:id="786" w:name="_Toc201522"/>
            <w:bookmarkStart w:id="787" w:name="_Toc277496"/>
            <w:bookmarkStart w:id="788" w:name="_Toc2170537"/>
            <w:bookmarkStart w:id="789" w:name="_Toc3272611"/>
            <w:bookmarkStart w:id="790" w:name="_Toc3273276"/>
            <w:bookmarkStart w:id="791" w:name="_Toc3297055"/>
            <w:bookmarkStart w:id="792" w:name="_Toc3366315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п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роверка фактических поставок оборудования, на соответствие данным, указанными в приемо-сдаточных документах;</w:t>
            </w:r>
            <w:bookmarkEnd w:id="784"/>
            <w:bookmarkEnd w:id="785"/>
            <w:bookmarkEnd w:id="786"/>
            <w:bookmarkEnd w:id="787"/>
            <w:bookmarkEnd w:id="788"/>
            <w:bookmarkEnd w:id="789"/>
            <w:bookmarkEnd w:id="790"/>
            <w:bookmarkEnd w:id="791"/>
            <w:bookmarkEnd w:id="792"/>
          </w:p>
          <w:p w14:paraId="742003E5" w14:textId="0DFE7BAC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793" w:name="_Toc526174542"/>
            <w:bookmarkStart w:id="794" w:name="_Toc526432369"/>
            <w:bookmarkStart w:id="795" w:name="_Toc201523"/>
            <w:bookmarkStart w:id="796" w:name="_Toc277497"/>
            <w:bookmarkStart w:id="797" w:name="_Toc2170538"/>
            <w:bookmarkStart w:id="798" w:name="_Toc3272612"/>
            <w:bookmarkStart w:id="799" w:name="_Toc3273277"/>
            <w:bookmarkStart w:id="800" w:name="_Toc3297056"/>
            <w:bookmarkStart w:id="801" w:name="_Toc3366316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п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роверка выполнения пуско-наладочных работ по смонтированному оборудованию, в т. ч. проверка наличия оформленной в установленном порядке эксплуатационной документации, актов рабочих комиссий, актов готовности систем и т.п.;</w:t>
            </w:r>
            <w:bookmarkEnd w:id="793"/>
            <w:bookmarkEnd w:id="794"/>
            <w:bookmarkEnd w:id="795"/>
            <w:bookmarkEnd w:id="796"/>
            <w:bookmarkEnd w:id="797"/>
            <w:bookmarkEnd w:id="798"/>
            <w:bookmarkEnd w:id="799"/>
            <w:bookmarkEnd w:id="800"/>
            <w:bookmarkEnd w:id="801"/>
          </w:p>
          <w:p w14:paraId="0B4259A3" w14:textId="5457FDDF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802" w:name="_Toc526174543"/>
            <w:bookmarkStart w:id="803" w:name="_Toc526432370"/>
            <w:bookmarkStart w:id="804" w:name="_Toc201524"/>
            <w:bookmarkStart w:id="805" w:name="_Toc277498"/>
            <w:bookmarkStart w:id="806" w:name="_Toc2170539"/>
            <w:bookmarkStart w:id="807" w:name="_Toc3272613"/>
            <w:bookmarkStart w:id="808" w:name="_Toc3273278"/>
            <w:bookmarkStart w:id="809" w:name="_Toc3297057"/>
            <w:bookmarkStart w:id="810" w:name="_Toc3366317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о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ценка межоперационной транспортной системы, соответствия комплекса взаимосвязанных автоматизированных транспортных и складских устройств, обеспечивающих функционирование гибкой производственной системы, включающий в себя межоперационное складирование, хранение и т.п.;</w:t>
            </w:r>
            <w:bookmarkEnd w:id="802"/>
            <w:bookmarkEnd w:id="803"/>
            <w:bookmarkEnd w:id="804"/>
            <w:bookmarkEnd w:id="805"/>
            <w:bookmarkEnd w:id="806"/>
            <w:bookmarkEnd w:id="807"/>
            <w:bookmarkEnd w:id="808"/>
            <w:bookmarkEnd w:id="809"/>
            <w:bookmarkEnd w:id="810"/>
          </w:p>
          <w:p w14:paraId="0B7575FE" w14:textId="17D8EB38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811" w:name="_Toc526174544"/>
            <w:bookmarkStart w:id="812" w:name="_Toc526432371"/>
            <w:bookmarkStart w:id="813" w:name="_Toc201525"/>
            <w:bookmarkStart w:id="814" w:name="_Toc277499"/>
            <w:bookmarkStart w:id="815" w:name="_Toc2170540"/>
            <w:bookmarkStart w:id="816" w:name="_Toc3272614"/>
            <w:bookmarkStart w:id="817" w:name="_Toc3273279"/>
            <w:bookmarkStart w:id="818" w:name="_Toc3297058"/>
            <w:bookmarkStart w:id="819" w:name="_Toc3366318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- о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пределение необходимости (на основании регламентных требований производителя оборудования) в проведении плановых сервисных, ремонтных работ, обслуживании основного технологического оборудования, с оценкой стоимости, сроков, влияния указанных работ на непрерывность производственных процессов Объекта;</w:t>
            </w:r>
            <w:bookmarkEnd w:id="811"/>
            <w:bookmarkEnd w:id="812"/>
            <w:bookmarkEnd w:id="813"/>
            <w:bookmarkEnd w:id="814"/>
            <w:bookmarkEnd w:id="815"/>
            <w:bookmarkEnd w:id="816"/>
            <w:bookmarkEnd w:id="817"/>
            <w:bookmarkEnd w:id="818"/>
            <w:bookmarkEnd w:id="819"/>
          </w:p>
          <w:p w14:paraId="343C5875" w14:textId="6C321993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820" w:name="_Toc526174545"/>
            <w:bookmarkStart w:id="821" w:name="_Toc526432372"/>
            <w:bookmarkStart w:id="822" w:name="_Toc201526"/>
            <w:bookmarkStart w:id="823" w:name="_Toc277500"/>
            <w:bookmarkStart w:id="824" w:name="_Toc2170541"/>
            <w:bookmarkStart w:id="825" w:name="_Toc3272615"/>
            <w:bookmarkStart w:id="826" w:name="_Toc3273280"/>
            <w:bookmarkStart w:id="827" w:name="_Toc3297059"/>
            <w:bookmarkStart w:id="828" w:name="_Toc3366319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а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нализ договоров и соглашений, срок исковой давности по которым еще не истек, заключенных в целях модернизации, реконструкции и/или технического перевооружения объекта в части стоимости, условий поставки, монтажа и гарантийного обслуживания необходимого к приобретению технологического оборудования (в том числе для замены вышедшего из строя или исчерпавшего ресурс) на соответствие рыночным условиям;</w:t>
            </w:r>
            <w:bookmarkEnd w:id="820"/>
            <w:bookmarkEnd w:id="821"/>
            <w:bookmarkEnd w:id="822"/>
            <w:bookmarkEnd w:id="823"/>
            <w:bookmarkEnd w:id="824"/>
            <w:bookmarkEnd w:id="825"/>
            <w:bookmarkEnd w:id="826"/>
            <w:bookmarkEnd w:id="827"/>
            <w:bookmarkEnd w:id="828"/>
          </w:p>
          <w:p w14:paraId="0A1A496A" w14:textId="755ADB92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bookmarkStart w:id="829" w:name="_Toc526174546"/>
            <w:bookmarkStart w:id="830" w:name="_Toc526432373"/>
            <w:bookmarkStart w:id="831" w:name="_Toc201527"/>
            <w:bookmarkStart w:id="832" w:name="_Toc277501"/>
            <w:bookmarkStart w:id="833" w:name="_Toc2170542"/>
            <w:bookmarkStart w:id="834" w:name="_Toc3272616"/>
            <w:bookmarkStart w:id="835" w:name="_Toc3273281"/>
            <w:bookmarkStart w:id="836" w:name="_Toc3297060"/>
            <w:bookmarkStart w:id="837" w:name="_Toc3366320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в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ыявление и анализ стоимости, сроков выполнения незапланированных объемов работ по регламентному ремонту/капремонту/замене/модернизации, сервисному обслуживанию основного технологического оборудования, по результатам анализа текущего состояния основного технологического оборудования с указанием (при определении такой необходимости) объемов</w:t>
            </w:r>
            <w:r w:rsidR="0047562C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/стоимости</w:t>
            </w:r>
            <w:r w:rsidR="0047562C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/сроков ремонтных работ;</w:t>
            </w:r>
            <w:bookmarkEnd w:id="829"/>
            <w:bookmarkEnd w:id="830"/>
            <w:bookmarkEnd w:id="831"/>
            <w:bookmarkEnd w:id="832"/>
            <w:bookmarkEnd w:id="833"/>
            <w:bookmarkEnd w:id="834"/>
            <w:bookmarkEnd w:id="835"/>
            <w:bookmarkEnd w:id="836"/>
            <w:bookmarkEnd w:id="837"/>
          </w:p>
          <w:p w14:paraId="2D7F10DF" w14:textId="5667F28F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838" w:name="_Toc526174547"/>
            <w:bookmarkStart w:id="839" w:name="_Toc526432374"/>
            <w:bookmarkStart w:id="840" w:name="_Toc201528"/>
            <w:bookmarkStart w:id="841" w:name="_Toc277502"/>
            <w:bookmarkStart w:id="842" w:name="_Toc2170543"/>
            <w:bookmarkStart w:id="843" w:name="_Toc3272617"/>
            <w:bookmarkStart w:id="844" w:name="_Toc3273282"/>
            <w:bookmarkStart w:id="845" w:name="_Toc3297061"/>
            <w:bookmarkStart w:id="846" w:name="_Toc3366321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>- о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ценка наличия и достаточности плана планово-предупредительного ремонта, разработанной системы технического обслуживания и ремонта основного технологического оборудования;</w:t>
            </w:r>
            <w:bookmarkEnd w:id="838"/>
            <w:bookmarkEnd w:id="839"/>
            <w:bookmarkEnd w:id="840"/>
            <w:bookmarkEnd w:id="841"/>
            <w:bookmarkEnd w:id="842"/>
            <w:bookmarkEnd w:id="843"/>
            <w:bookmarkEnd w:id="844"/>
            <w:bookmarkEnd w:id="845"/>
            <w:bookmarkEnd w:id="846"/>
          </w:p>
          <w:p w14:paraId="7EB6F8AD" w14:textId="4143A12C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bookmarkStart w:id="847" w:name="_Toc526174548"/>
            <w:bookmarkStart w:id="848" w:name="_Toc526432375"/>
            <w:bookmarkStart w:id="849" w:name="_Toc201529"/>
            <w:bookmarkStart w:id="850" w:name="_Toc277503"/>
            <w:bookmarkStart w:id="851" w:name="_Toc2170544"/>
            <w:bookmarkStart w:id="852" w:name="_Toc3272618"/>
            <w:bookmarkStart w:id="853" w:name="_Toc3273283"/>
            <w:bookmarkStart w:id="854" w:name="_Toc3297062"/>
            <w:bookmarkStart w:id="855" w:name="_Toc3366322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оставление перечня обнаруженных дефектов, отклонений, нарушений;</w:t>
            </w:r>
            <w:bookmarkEnd w:id="847"/>
            <w:bookmarkEnd w:id="848"/>
            <w:bookmarkEnd w:id="849"/>
            <w:bookmarkEnd w:id="850"/>
            <w:bookmarkEnd w:id="851"/>
            <w:bookmarkEnd w:id="852"/>
            <w:bookmarkEnd w:id="853"/>
            <w:bookmarkEnd w:id="854"/>
            <w:bookmarkEnd w:id="855"/>
          </w:p>
          <w:p w14:paraId="4C6EF17E" w14:textId="1064A256" w:rsidR="00694E16" w:rsidRPr="0050367A" w:rsidRDefault="00D271E2" w:rsidP="0050367A">
            <w:pPr>
              <w:suppressAutoHyphens/>
              <w:spacing w:after="0" w:line="240" w:lineRule="auto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856" w:name="_Toc526174549"/>
            <w:bookmarkStart w:id="857" w:name="_Toc526432376"/>
            <w:bookmarkStart w:id="858" w:name="_Toc201530"/>
            <w:bookmarkStart w:id="859" w:name="_Toc277504"/>
            <w:bookmarkStart w:id="860" w:name="_Toc2170545"/>
            <w:bookmarkStart w:id="861" w:name="_Toc3272619"/>
            <w:bookmarkStart w:id="862" w:name="_Toc3273284"/>
            <w:bookmarkStart w:id="863" w:name="_Toc3297063"/>
            <w:bookmarkStart w:id="864" w:name="_Toc336632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- п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роверка стоимости, условий оплаты и поставки/монтажа, гарантийных обязательств по оборудованию на соответствие рыночным ценам, путем сопоставления заявленных данных с результатами маркетингового исследования рынка цен на аналогичные работы, ресурсы, номенклатуру продукции и т.д., в том числе на основе информации собственной базы данных ИК, из каталогов, интернета, публикаций в СМИ и других открытых источников, при этом в подтверждение выявленные превышений/занижений стоимости работ, материалов, ресурсов СК в составе Заключения/Отчета прикладывает обосновывающие документы/материалы, послужившие источником для получения информации.</w:t>
            </w:r>
            <w:bookmarkEnd w:id="856"/>
            <w:bookmarkEnd w:id="857"/>
            <w:bookmarkEnd w:id="858"/>
            <w:bookmarkEnd w:id="859"/>
            <w:bookmarkEnd w:id="860"/>
            <w:bookmarkEnd w:id="861"/>
            <w:bookmarkEnd w:id="862"/>
            <w:bookmarkEnd w:id="863"/>
            <w:bookmarkEnd w:id="864"/>
          </w:p>
          <w:p w14:paraId="5733574C" w14:textId="77777777" w:rsidR="00694E16" w:rsidRPr="0050367A" w:rsidRDefault="00694E16" w:rsidP="0050367A">
            <w:pPr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67A8E75B" w14:textId="66F69087" w:rsidR="0047562C" w:rsidRPr="0050367A" w:rsidRDefault="00D271E2" w:rsidP="0050367A">
            <w:pPr>
              <w:pStyle w:val="ae"/>
              <w:keepNext/>
              <w:keepLines/>
              <w:suppressAutoHyphens/>
              <w:autoSpaceDE w:val="0"/>
              <w:autoSpaceDN w:val="0"/>
              <w:adjustRightInd w:val="0"/>
              <w:spacing w:line="240" w:lineRule="auto"/>
              <w:ind w:left="0" w:firstLine="611"/>
              <w:outlineLvl w:val="5"/>
              <w:rPr>
                <w:iCs/>
                <w:szCs w:val="24"/>
              </w:rPr>
            </w:pPr>
            <w:r w:rsidRPr="0050367A">
              <w:rPr>
                <w:iCs/>
                <w:szCs w:val="24"/>
              </w:rPr>
              <w:t xml:space="preserve">15.9. </w:t>
            </w:r>
            <w:r w:rsidR="0047562C" w:rsidRPr="0050367A">
              <w:rPr>
                <w:iCs/>
                <w:szCs w:val="24"/>
              </w:rPr>
              <w:t xml:space="preserve">Требования </w:t>
            </w:r>
            <w:r w:rsidR="00694E16" w:rsidRPr="0050367A">
              <w:rPr>
                <w:iCs/>
                <w:szCs w:val="24"/>
              </w:rPr>
              <w:t>по составу фотоотчета, который формируется при проведении технологических экспертиз ИП</w:t>
            </w:r>
            <w:r w:rsidR="0047562C" w:rsidRPr="0050367A">
              <w:rPr>
                <w:iCs/>
                <w:szCs w:val="24"/>
              </w:rPr>
              <w:t xml:space="preserve">. </w:t>
            </w:r>
          </w:p>
          <w:p w14:paraId="55C08BB6" w14:textId="77777777" w:rsidR="00694E16" w:rsidRPr="0050367A" w:rsidRDefault="0047562C" w:rsidP="0050367A">
            <w:pPr>
              <w:pStyle w:val="ae"/>
              <w:keepNext/>
              <w:keepLines/>
              <w:suppressAutoHyphens/>
              <w:autoSpaceDE w:val="0"/>
              <w:autoSpaceDN w:val="0"/>
              <w:adjustRightInd w:val="0"/>
              <w:spacing w:line="240" w:lineRule="auto"/>
              <w:ind w:left="0" w:firstLine="611"/>
              <w:outlineLvl w:val="5"/>
              <w:rPr>
                <w:szCs w:val="24"/>
              </w:rPr>
            </w:pPr>
            <w:r w:rsidRPr="0050367A">
              <w:rPr>
                <w:rFonts w:eastAsia="Arial"/>
                <w:bCs/>
                <w:kern w:val="28"/>
                <w:szCs w:val="24"/>
              </w:rPr>
              <w:t xml:space="preserve">Отчеты предоставляются Исполнителем </w:t>
            </w:r>
            <w:r w:rsidRPr="0050367A">
              <w:rPr>
                <w:spacing w:val="-4"/>
                <w:szCs w:val="24"/>
              </w:rPr>
              <w:t xml:space="preserve">ежемесячно не позднее 07 (седьмого) числа месяца, следующего за отчетным месяцем. </w:t>
            </w:r>
            <w:r w:rsidR="00694E16" w:rsidRPr="0050367A">
              <w:rPr>
                <w:szCs w:val="24"/>
              </w:rPr>
              <w:t>В фотоотчет по объекту в обязательном порядке должны включаться основное технологическое оборудование (поставленное на объект и находящееся в монтаже), а также следующие обязательные элементы:</w:t>
            </w:r>
          </w:p>
          <w:p w14:paraId="56BCB668" w14:textId="646701C2" w:rsidR="00694E16" w:rsidRPr="0050367A" w:rsidRDefault="00D271E2" w:rsidP="0050367A">
            <w:pPr>
              <w:numPr>
                <w:ilvl w:val="2"/>
                <w:numId w:val="25"/>
              </w:numPr>
              <w:tabs>
                <w:tab w:val="left" w:pos="328"/>
              </w:tabs>
              <w:suppressAutoHyphens/>
              <w:spacing w:after="0" w:line="240" w:lineRule="auto"/>
              <w:ind w:left="44" w:firstLine="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865" w:name="_Toc526174550"/>
            <w:bookmarkStart w:id="866" w:name="_Toc526432377"/>
            <w:bookmarkStart w:id="867" w:name="_Toc201531"/>
            <w:bookmarkStart w:id="868" w:name="_Toc277505"/>
            <w:bookmarkStart w:id="869" w:name="_Toc2170546"/>
            <w:bookmarkStart w:id="870" w:name="_Toc3272620"/>
            <w:bookmarkStart w:id="871" w:name="_Toc3273285"/>
            <w:bookmarkStart w:id="872" w:name="_Toc3297064"/>
            <w:bookmarkStart w:id="873" w:name="_Toc3366324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нженерные объекты (внутриплощадочные, внеплощадочные), инженерные коммуникации, оборудование объекта (электроснабжение, газоснабжение, теплоснабжение, водоснабжение, водоотведение, и др.);</w:t>
            </w:r>
            <w:bookmarkEnd w:id="865"/>
            <w:bookmarkEnd w:id="866"/>
            <w:bookmarkEnd w:id="867"/>
            <w:bookmarkEnd w:id="868"/>
            <w:bookmarkEnd w:id="869"/>
            <w:bookmarkEnd w:id="870"/>
            <w:bookmarkEnd w:id="871"/>
            <w:bookmarkEnd w:id="872"/>
            <w:bookmarkEnd w:id="873"/>
          </w:p>
          <w:p w14:paraId="20AEA633" w14:textId="52267807" w:rsidR="00694E16" w:rsidRPr="0050367A" w:rsidRDefault="00D271E2" w:rsidP="0050367A">
            <w:pPr>
              <w:numPr>
                <w:ilvl w:val="2"/>
                <w:numId w:val="25"/>
              </w:numPr>
              <w:tabs>
                <w:tab w:val="left" w:pos="328"/>
              </w:tabs>
              <w:suppressAutoHyphens/>
              <w:spacing w:after="0" w:line="240" w:lineRule="auto"/>
              <w:ind w:left="44" w:firstLine="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874" w:name="_Toc526174551"/>
            <w:bookmarkStart w:id="875" w:name="_Toc526432378"/>
            <w:bookmarkStart w:id="876" w:name="_Toc201532"/>
            <w:bookmarkStart w:id="877" w:name="_Toc277506"/>
            <w:bookmarkStart w:id="878" w:name="_Toc2170547"/>
            <w:bookmarkStart w:id="879" w:name="_Toc3272621"/>
            <w:bookmarkStart w:id="880" w:name="_Toc3273286"/>
            <w:bookmarkStart w:id="881" w:name="_Toc3297065"/>
            <w:bookmarkStart w:id="882" w:name="_Toc3366325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к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рановое оборудование, транспортировочные устройства, ж/д хозяйство и др.;</w:t>
            </w:r>
            <w:bookmarkEnd w:id="874"/>
            <w:bookmarkEnd w:id="875"/>
            <w:bookmarkEnd w:id="876"/>
            <w:bookmarkEnd w:id="877"/>
            <w:bookmarkEnd w:id="878"/>
            <w:bookmarkEnd w:id="879"/>
            <w:bookmarkEnd w:id="880"/>
            <w:bookmarkEnd w:id="881"/>
            <w:bookmarkEnd w:id="882"/>
          </w:p>
          <w:p w14:paraId="672AB403" w14:textId="6FA4F56D" w:rsidR="00694E16" w:rsidRPr="0050367A" w:rsidRDefault="00D271E2" w:rsidP="0050367A">
            <w:pPr>
              <w:numPr>
                <w:ilvl w:val="2"/>
                <w:numId w:val="25"/>
              </w:numPr>
              <w:tabs>
                <w:tab w:val="left" w:pos="328"/>
              </w:tabs>
              <w:suppressAutoHyphens/>
              <w:spacing w:after="0" w:line="240" w:lineRule="auto"/>
              <w:ind w:left="44" w:firstLine="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883" w:name="_Toc526174552"/>
            <w:bookmarkStart w:id="884" w:name="_Toc526432379"/>
            <w:bookmarkStart w:id="885" w:name="_Toc201533"/>
            <w:bookmarkStart w:id="886" w:name="_Toc277507"/>
            <w:bookmarkStart w:id="887" w:name="_Toc2170548"/>
            <w:bookmarkStart w:id="888" w:name="_Toc3272622"/>
            <w:bookmarkStart w:id="889" w:name="_Toc3273287"/>
            <w:bookmarkStart w:id="890" w:name="_Toc3297066"/>
            <w:bookmarkStart w:id="891" w:name="_Toc3366326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т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ехнологическое, производственное оборудование и др.</w:t>
            </w:r>
            <w:bookmarkEnd w:id="883"/>
            <w:bookmarkEnd w:id="884"/>
            <w:bookmarkEnd w:id="885"/>
            <w:bookmarkEnd w:id="886"/>
            <w:bookmarkEnd w:id="887"/>
            <w:bookmarkEnd w:id="888"/>
            <w:bookmarkEnd w:id="889"/>
            <w:bookmarkEnd w:id="890"/>
            <w:bookmarkEnd w:id="891"/>
          </w:p>
          <w:p w14:paraId="6C48CDD9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611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К фотоматериалам, представленным в отчете обязательны комментарии с кратким описанием изображения, указанием принадлежности к подобъекту, местоположения.</w:t>
            </w:r>
          </w:p>
          <w:p w14:paraId="400DFA37" w14:textId="77777777" w:rsidR="00694E16" w:rsidRPr="0050367A" w:rsidRDefault="00694E16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7344D789" w14:textId="6BFE0E12" w:rsidR="00694E16" w:rsidRPr="0050367A" w:rsidRDefault="00D271E2" w:rsidP="005036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firstLine="567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</w:rPr>
              <w:t xml:space="preserve">15.10. </w:t>
            </w:r>
            <w:r w:rsidR="00694E16" w:rsidRPr="0050367A">
              <w:rPr>
                <w:rFonts w:cs="Times New Roman"/>
                <w:sz w:val="24"/>
                <w:szCs w:val="24"/>
              </w:rPr>
              <w:t xml:space="preserve">Выводы по результатам </w:t>
            </w:r>
            <w:r w:rsidR="00CB44FF" w:rsidRPr="0050367A">
              <w:rPr>
                <w:rFonts w:cs="Times New Roman"/>
                <w:sz w:val="24"/>
                <w:szCs w:val="24"/>
              </w:rPr>
              <w:t>э</w:t>
            </w:r>
            <w:r w:rsidR="00694E16" w:rsidRPr="0050367A">
              <w:rPr>
                <w:rFonts w:cs="Times New Roman"/>
                <w:sz w:val="24"/>
                <w:szCs w:val="24"/>
              </w:rPr>
              <w:t>кспертизы/мониторинга Проекта формируются с учетом следующего:</w:t>
            </w:r>
          </w:p>
          <w:p w14:paraId="330D8E84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  <w:bookmarkStart w:id="892" w:name="_Toc526174557"/>
            <w:bookmarkStart w:id="893" w:name="_Toc526432384"/>
            <w:bookmarkStart w:id="894" w:name="_Toc201538"/>
            <w:bookmarkStart w:id="895" w:name="_Toc277512"/>
            <w:bookmarkStart w:id="896" w:name="_Toc2170553"/>
            <w:bookmarkStart w:id="897" w:name="_Toc3272627"/>
            <w:bookmarkStart w:id="898" w:name="_Toc3273292"/>
            <w:bookmarkStart w:id="899" w:name="_Toc3297071"/>
            <w:bookmarkStart w:id="900" w:name="_Toc3366331"/>
          </w:p>
          <w:p w14:paraId="2A213F96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58912AF8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542A3EE3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73BB7FA6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7B1D06CD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239ADE49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074E5B15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408EFD2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5E53829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05A853D1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25A42104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249350C0" w14:textId="77777777" w:rsidR="00082444" w:rsidRPr="0050367A" w:rsidRDefault="00082444" w:rsidP="0050367A">
            <w:pPr>
              <w:pStyle w:val="ae"/>
              <w:numPr>
                <w:ilvl w:val="0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28D955D" w14:textId="77777777" w:rsidR="00082444" w:rsidRPr="0050367A" w:rsidRDefault="00082444" w:rsidP="0050367A">
            <w:pPr>
              <w:pStyle w:val="ae"/>
              <w:numPr>
                <w:ilvl w:val="1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CA7F2CA" w14:textId="77777777" w:rsidR="00082444" w:rsidRPr="0050367A" w:rsidRDefault="00082444" w:rsidP="0050367A">
            <w:pPr>
              <w:pStyle w:val="ae"/>
              <w:numPr>
                <w:ilvl w:val="1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21A1FB3" w14:textId="77777777" w:rsidR="00082444" w:rsidRPr="0050367A" w:rsidRDefault="00082444" w:rsidP="0050367A">
            <w:pPr>
              <w:pStyle w:val="ae"/>
              <w:numPr>
                <w:ilvl w:val="2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1F3EFA95" w14:textId="77777777" w:rsidR="00082444" w:rsidRPr="0050367A" w:rsidRDefault="00082444" w:rsidP="0050367A">
            <w:pPr>
              <w:pStyle w:val="ae"/>
              <w:numPr>
                <w:ilvl w:val="2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4E1FF6D3" w14:textId="77777777" w:rsidR="00082444" w:rsidRPr="0050367A" w:rsidRDefault="00082444" w:rsidP="0050367A">
            <w:pPr>
              <w:pStyle w:val="ae"/>
              <w:numPr>
                <w:ilvl w:val="2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3B4CEE8B" w14:textId="77777777" w:rsidR="00082444" w:rsidRPr="0050367A" w:rsidRDefault="00082444" w:rsidP="0050367A">
            <w:pPr>
              <w:pStyle w:val="ae"/>
              <w:numPr>
                <w:ilvl w:val="2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116827EF" w14:textId="77777777" w:rsidR="00082444" w:rsidRPr="0050367A" w:rsidRDefault="00082444" w:rsidP="0050367A">
            <w:pPr>
              <w:pStyle w:val="ae"/>
              <w:numPr>
                <w:ilvl w:val="2"/>
                <w:numId w:val="30"/>
              </w:numPr>
              <w:suppressAutoHyphens/>
              <w:spacing w:line="240" w:lineRule="auto"/>
              <w:contextualSpacing w:val="0"/>
              <w:outlineLvl w:val="1"/>
              <w:rPr>
                <w:rFonts w:eastAsia="Arial"/>
                <w:bCs/>
                <w:vanish/>
                <w:kern w:val="28"/>
                <w:szCs w:val="24"/>
              </w:rPr>
            </w:pPr>
          </w:p>
          <w:p w14:paraId="63D0C2B4" w14:textId="77777777" w:rsidR="00694E16" w:rsidRPr="0050367A" w:rsidRDefault="00694E16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Заключение/Отчет должны содержать информационные/аналитические данные, документы по всем выводам </w:t>
            </w:r>
            <w:r w:rsidR="00885EC2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Исполнителя</w:t>
            </w: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. Аргументация, обосновывающая выводы </w:t>
            </w:r>
            <w:r w:rsidR="00885EC2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Исполнителя</w:t>
            </w: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, должна включать методы сравнительного анализа по отношению к объектам аналогам и/или объектам, имеющим сопоставимые технико-экономические, технологические, инженерные и иные решения, в части сроков, стоимости, технологии, оборудования, индивидуальных условий Проекта и т.д.</w:t>
            </w:r>
            <w:bookmarkEnd w:id="892"/>
            <w:bookmarkEnd w:id="893"/>
            <w:bookmarkEnd w:id="894"/>
            <w:bookmarkEnd w:id="895"/>
            <w:bookmarkEnd w:id="896"/>
            <w:bookmarkEnd w:id="897"/>
            <w:bookmarkEnd w:id="898"/>
            <w:bookmarkEnd w:id="899"/>
            <w:bookmarkEnd w:id="900"/>
          </w:p>
          <w:p w14:paraId="5ACA6D26" w14:textId="5D8C6223" w:rsidR="00694E16" w:rsidRPr="0050367A" w:rsidRDefault="00D271E2" w:rsidP="0050367A">
            <w:pPr>
              <w:suppressAutoHyphens/>
              <w:spacing w:after="0" w:line="240" w:lineRule="auto"/>
              <w:ind w:firstLine="611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901" w:name="_Toc526174558"/>
            <w:bookmarkStart w:id="902" w:name="_Toc526432385"/>
            <w:bookmarkStart w:id="903" w:name="_Toc201539"/>
            <w:bookmarkStart w:id="904" w:name="_Toc277513"/>
            <w:bookmarkStart w:id="905" w:name="_Toc2170554"/>
            <w:bookmarkStart w:id="906" w:name="_Toc3272628"/>
            <w:bookmarkStart w:id="907" w:name="_Toc3273293"/>
            <w:bookmarkStart w:id="908" w:name="_Toc3297072"/>
            <w:bookmarkStart w:id="909" w:name="_Toc3366332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15.10.1. </w:t>
            </w:r>
            <w:r w:rsidR="00694E16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Заключение/Отчет должны содержать:</w:t>
            </w:r>
            <w:bookmarkEnd w:id="901"/>
            <w:bookmarkEnd w:id="902"/>
            <w:bookmarkEnd w:id="903"/>
            <w:bookmarkEnd w:id="904"/>
            <w:bookmarkEnd w:id="905"/>
            <w:bookmarkEnd w:id="906"/>
            <w:bookmarkEnd w:id="907"/>
            <w:bookmarkEnd w:id="908"/>
            <w:bookmarkEnd w:id="909"/>
          </w:p>
          <w:p w14:paraId="22CA2B04" w14:textId="77777777" w:rsidR="00694E16" w:rsidRPr="0050367A" w:rsidRDefault="00694E16" w:rsidP="0050367A">
            <w:pPr>
              <w:numPr>
                <w:ilvl w:val="2"/>
                <w:numId w:val="25"/>
              </w:numPr>
              <w:suppressAutoHyphens/>
              <w:spacing w:after="0" w:line="240" w:lineRule="auto"/>
              <w:ind w:left="0" w:hanging="7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 xml:space="preserve"> </w:t>
            </w:r>
            <w:bookmarkStart w:id="910" w:name="_Toc526174559"/>
            <w:bookmarkStart w:id="911" w:name="_Toc526432386"/>
            <w:bookmarkStart w:id="912" w:name="_Toc201540"/>
            <w:bookmarkStart w:id="913" w:name="_Toc277514"/>
            <w:bookmarkStart w:id="914" w:name="_Toc2170555"/>
            <w:bookmarkStart w:id="915" w:name="_Toc3272629"/>
            <w:bookmarkStart w:id="916" w:name="_Toc3273294"/>
            <w:bookmarkStart w:id="917" w:name="_Toc3297073"/>
            <w:bookmarkStart w:id="918" w:name="_Toc3366333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сводную таблицу, содержащую информацию о выявленных несоответствиях, разночтениях, определенных </w:t>
            </w:r>
            <w:r w:rsidR="00885EC2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Исполнителем</w:t>
            </w: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по ИП, с экспертным мнением </w:t>
            </w:r>
            <w:r w:rsidR="00885EC2"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Исполнителя</w:t>
            </w:r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 xml:space="preserve"> по каждому выводу, приведенному в таблице (в том числе в части выявленных отклонений в части финансирования, сроков реализации ИП);</w:t>
            </w:r>
            <w:bookmarkEnd w:id="910"/>
            <w:bookmarkEnd w:id="911"/>
            <w:bookmarkEnd w:id="912"/>
            <w:bookmarkEnd w:id="913"/>
            <w:bookmarkEnd w:id="914"/>
            <w:bookmarkEnd w:id="915"/>
            <w:bookmarkEnd w:id="916"/>
            <w:bookmarkEnd w:id="917"/>
            <w:bookmarkEnd w:id="918"/>
          </w:p>
          <w:p w14:paraId="40E0F49F" w14:textId="77777777" w:rsidR="00694E16" w:rsidRPr="0050367A" w:rsidRDefault="00694E16" w:rsidP="0050367A">
            <w:pPr>
              <w:numPr>
                <w:ilvl w:val="2"/>
                <w:numId w:val="25"/>
              </w:numPr>
              <w:suppressAutoHyphens/>
              <w:spacing w:after="0" w:line="240" w:lineRule="auto"/>
              <w:ind w:left="0" w:hanging="70"/>
              <w:jc w:val="both"/>
              <w:outlineLvl w:val="1"/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</w:pPr>
            <w:bookmarkStart w:id="919" w:name="_Toc526174560"/>
            <w:bookmarkStart w:id="920" w:name="_Toc526432387"/>
            <w:bookmarkStart w:id="921" w:name="_Toc201541"/>
            <w:bookmarkStart w:id="922" w:name="_Toc277515"/>
            <w:bookmarkStart w:id="923" w:name="_Toc2170556"/>
            <w:bookmarkStart w:id="924" w:name="_Toc3272630"/>
            <w:bookmarkStart w:id="925" w:name="_Toc3273295"/>
            <w:bookmarkStart w:id="926" w:name="_Toc3297074"/>
            <w:bookmarkStart w:id="927" w:name="_Toc3366334"/>
            <w:r w:rsidRPr="0050367A">
              <w:rPr>
                <w:rFonts w:eastAsia="Arial" w:cs="Times New Roman"/>
                <w:bCs/>
                <w:kern w:val="28"/>
                <w:sz w:val="24"/>
                <w:szCs w:val="24"/>
                <w:lang w:eastAsia="ru-RU"/>
              </w:rPr>
              <w:t>сводную таблицу, содержащую основную информацию по ИП, такую как бюджет Проекта, плановые сроки реализации, прогнозируемые сроки реализации, остаток финансирования, объемы вложенных средств и др.)</w:t>
            </w:r>
            <w:bookmarkEnd w:id="919"/>
            <w:bookmarkEnd w:id="920"/>
            <w:bookmarkEnd w:id="921"/>
            <w:bookmarkEnd w:id="922"/>
            <w:bookmarkEnd w:id="923"/>
            <w:bookmarkEnd w:id="924"/>
            <w:bookmarkEnd w:id="925"/>
            <w:bookmarkEnd w:id="926"/>
            <w:bookmarkEnd w:id="927"/>
          </w:p>
          <w:p w14:paraId="11154C22" w14:textId="77777777" w:rsidR="00694E16" w:rsidRPr="0050367A" w:rsidRDefault="00694E16" w:rsidP="0050367A">
            <w:pPr>
              <w:pStyle w:val="ae"/>
              <w:shd w:val="clear" w:color="auto" w:fill="FFFFFF"/>
              <w:tabs>
                <w:tab w:val="left" w:pos="0"/>
                <w:tab w:val="left" w:pos="318"/>
                <w:tab w:val="left" w:pos="1042"/>
              </w:tabs>
              <w:spacing w:line="240" w:lineRule="auto"/>
              <w:ind w:left="567" w:firstLine="0"/>
              <w:rPr>
                <w:szCs w:val="24"/>
              </w:rPr>
            </w:pPr>
          </w:p>
        </w:tc>
      </w:tr>
      <w:tr w:rsidR="004055CF" w:rsidRPr="0050367A" w14:paraId="4CE312DB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EA21EC4" w14:textId="77777777" w:rsidR="004055CF" w:rsidRPr="0050367A" w:rsidRDefault="00735C77" w:rsidP="0050367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602EAF" w:rsidRPr="0050367A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C8344CE" w14:textId="77777777" w:rsidR="004055CF" w:rsidRPr="0050367A" w:rsidRDefault="00735C77" w:rsidP="0050367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Требования к ведению отчетов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F37990" w14:textId="77777777" w:rsidR="00FF234A" w:rsidRPr="0050367A" w:rsidRDefault="00735C77" w:rsidP="0050367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cs="Times New Roman"/>
                <w:b/>
                <w:iCs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Организация-исполнитель обязана предоставлять заказчику отчет</w:t>
            </w:r>
            <w:r w:rsidR="003E0F6D" w:rsidRPr="0050367A">
              <w:rPr>
                <w:rFonts w:cs="Times New Roman"/>
                <w:sz w:val="24"/>
                <w:szCs w:val="24"/>
                <w:lang w:eastAsia="ru-RU"/>
              </w:rPr>
              <w:t>ы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 о проведении работ по строительном</w:t>
            </w:r>
            <w:r w:rsidR="00FF234A" w:rsidRPr="0050367A">
              <w:rPr>
                <w:rFonts w:cs="Times New Roman"/>
                <w:sz w:val="24"/>
                <w:szCs w:val="24"/>
                <w:lang w:eastAsia="ru-RU"/>
              </w:rPr>
              <w:t xml:space="preserve">у контролю. </w:t>
            </w:r>
            <w:r w:rsidR="00FF234A" w:rsidRPr="0050367A"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Отчеты предоставляются Исполнителем </w:t>
            </w:r>
            <w:r w:rsidR="00FF234A" w:rsidRPr="0050367A">
              <w:rPr>
                <w:rFonts w:cs="Times New Roman"/>
                <w:spacing w:val="-4"/>
                <w:sz w:val="24"/>
                <w:szCs w:val="24"/>
              </w:rPr>
              <w:t>ежемесячно не позднее 07 (седьмого) числа месяца, следующего за отчетным месяцем.</w:t>
            </w:r>
          </w:p>
          <w:p w14:paraId="418B6447" w14:textId="77777777" w:rsidR="004055CF" w:rsidRPr="0050367A" w:rsidRDefault="00735C77" w:rsidP="0050367A">
            <w:pPr>
              <w:tabs>
                <w:tab w:val="left" w:pos="34"/>
              </w:tabs>
              <w:spacing w:after="0" w:line="240" w:lineRule="auto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Итоговый отчет предоставляется не позднее чем через 5 дней после завершения СМР подрядной организацией.</w:t>
            </w:r>
          </w:p>
          <w:p w14:paraId="1B92BEE7" w14:textId="77777777" w:rsidR="004055CF" w:rsidRPr="0050367A" w:rsidRDefault="00735C77" w:rsidP="0050367A">
            <w:pPr>
              <w:spacing w:after="0" w:line="240" w:lineRule="auto"/>
              <w:ind w:firstLine="459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Правила ведения отчета:</w:t>
            </w:r>
          </w:p>
          <w:p w14:paraId="67B265DA" w14:textId="77777777" w:rsidR="004055CF" w:rsidRPr="0050367A" w:rsidRDefault="00735C77" w:rsidP="0050367A">
            <w:pPr>
              <w:spacing w:after="0" w:line="240" w:lineRule="auto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отчет предоставляется в простой письменной форме (формат </w:t>
            </w:r>
            <w:proofErr w:type="spellStart"/>
            <w:r w:rsidRPr="0050367A">
              <w:rPr>
                <w:rFonts w:cs="Times New Roman"/>
                <w:sz w:val="24"/>
                <w:szCs w:val="24"/>
                <w:lang w:eastAsia="ru-RU"/>
              </w:rPr>
              <w:t>doc</w:t>
            </w:r>
            <w:proofErr w:type="spellEnd"/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, </w:t>
            </w:r>
            <w:r w:rsidRPr="0050367A">
              <w:rPr>
                <w:rFonts w:cs="Times New Roman"/>
                <w:sz w:val="24"/>
                <w:szCs w:val="24"/>
                <w:lang w:val="en-US" w:eastAsia="ru-RU"/>
              </w:rPr>
              <w:t>pdf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, </w:t>
            </w:r>
            <w:r w:rsidRPr="0050367A">
              <w:rPr>
                <w:rFonts w:cs="Times New Roman"/>
                <w:sz w:val="24"/>
                <w:szCs w:val="24"/>
                <w:lang w:val="en-US" w:eastAsia="ru-RU"/>
              </w:rPr>
              <w:t>jpg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>) в адрес заказчика на фирменном бланке организации-исполнителя;</w:t>
            </w:r>
          </w:p>
          <w:p w14:paraId="41FA5667" w14:textId="77777777" w:rsidR="004055CF" w:rsidRPr="0050367A" w:rsidRDefault="00735C77" w:rsidP="0050367A">
            <w:pPr>
              <w:spacing w:after="0" w:line="240" w:lineRule="auto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содержание отчета (текстовая часть, графические и фотоматериалы):</w:t>
            </w:r>
          </w:p>
          <w:p w14:paraId="3BD19113" w14:textId="77777777" w:rsidR="004055CF" w:rsidRPr="0050367A" w:rsidRDefault="00735C77" w:rsidP="0050367A">
            <w:pPr>
              <w:numPr>
                <w:ilvl w:val="0"/>
                <w:numId w:val="16"/>
              </w:numPr>
              <w:tabs>
                <w:tab w:val="left" w:pos="-108"/>
                <w:tab w:val="left" w:pos="34"/>
                <w:tab w:val="left" w:pos="318"/>
              </w:tabs>
              <w:suppressAutoHyphens/>
              <w:spacing w:after="0" w:line="240" w:lineRule="auto"/>
              <w:ind w:left="34" w:firstLine="4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краткое описание работ, выполненных в отчетный период;</w:t>
            </w:r>
          </w:p>
          <w:p w14:paraId="71B74FB4" w14:textId="77777777" w:rsidR="004055CF" w:rsidRPr="0050367A" w:rsidRDefault="00735C77" w:rsidP="0050367A">
            <w:pPr>
              <w:numPr>
                <w:ilvl w:val="0"/>
                <w:numId w:val="16"/>
              </w:numPr>
              <w:tabs>
                <w:tab w:val="left" w:pos="-108"/>
                <w:tab w:val="left" w:pos="34"/>
                <w:tab w:val="left" w:pos="318"/>
              </w:tabs>
              <w:suppressAutoHyphens/>
              <w:spacing w:after="0" w:line="240" w:lineRule="auto"/>
              <w:ind w:left="34" w:firstLine="4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перечень объемов выполненных работ за отчетный период;</w:t>
            </w:r>
          </w:p>
          <w:p w14:paraId="2079A960" w14:textId="77777777" w:rsidR="004055CF" w:rsidRPr="0050367A" w:rsidRDefault="00735C77" w:rsidP="0050367A">
            <w:pPr>
              <w:numPr>
                <w:ilvl w:val="0"/>
                <w:numId w:val="16"/>
              </w:numPr>
              <w:tabs>
                <w:tab w:val="left" w:pos="-108"/>
                <w:tab w:val="left" w:pos="34"/>
                <w:tab w:val="left" w:pos="318"/>
              </w:tabs>
              <w:suppressAutoHyphens/>
              <w:spacing w:after="0" w:line="240" w:lineRule="auto"/>
              <w:ind w:left="34" w:firstLine="4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перечень скрытых работ, выполненных за отчетный период;</w:t>
            </w:r>
          </w:p>
          <w:p w14:paraId="76637A73" w14:textId="77777777" w:rsidR="004055CF" w:rsidRPr="0050367A" w:rsidRDefault="00735C77" w:rsidP="0050367A">
            <w:pPr>
              <w:numPr>
                <w:ilvl w:val="0"/>
                <w:numId w:val="16"/>
              </w:numPr>
              <w:tabs>
                <w:tab w:val="left" w:pos="-108"/>
                <w:tab w:val="left" w:pos="34"/>
                <w:tab w:val="left" w:pos="318"/>
              </w:tabs>
              <w:suppressAutoHyphens/>
              <w:spacing w:after="0" w:line="240" w:lineRule="auto"/>
              <w:ind w:left="34" w:firstLine="4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перечень замечаний, выявленных при контроле достоверности объемов и стоимости, выполненных работ;</w:t>
            </w:r>
          </w:p>
          <w:p w14:paraId="615D7EEB" w14:textId="77777777" w:rsidR="004055CF" w:rsidRPr="0050367A" w:rsidRDefault="00735C77" w:rsidP="0050367A">
            <w:pPr>
              <w:numPr>
                <w:ilvl w:val="0"/>
                <w:numId w:val="16"/>
              </w:numPr>
              <w:tabs>
                <w:tab w:val="left" w:pos="318"/>
              </w:tabs>
              <w:suppressAutoHyphens/>
              <w:spacing w:after="0" w:line="240" w:lineRule="auto"/>
              <w:ind w:left="34" w:firstLine="425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мероприятия по контролю качества:</w:t>
            </w:r>
          </w:p>
          <w:p w14:paraId="5ADAE200" w14:textId="3BDC8489" w:rsidR="004055CF" w:rsidRPr="0050367A" w:rsidRDefault="00735C77" w:rsidP="0050367A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в разделе должна быть дана оценка качества работ </w:t>
            </w:r>
            <w:r w:rsidR="004B06E2" w:rsidRPr="0050367A">
              <w:rPr>
                <w:rFonts w:cs="Times New Roman"/>
                <w:sz w:val="24"/>
                <w:szCs w:val="24"/>
                <w:lang w:eastAsia="ru-RU"/>
              </w:rPr>
              <w:t>Генп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>одрядчик</w:t>
            </w:r>
            <w:r w:rsidR="004B06E2" w:rsidRPr="0050367A">
              <w:rPr>
                <w:rFonts w:cs="Times New Roman"/>
                <w:sz w:val="24"/>
                <w:szCs w:val="24"/>
                <w:lang w:eastAsia="ru-RU"/>
              </w:rPr>
              <w:t>а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 в отчетный период:</w:t>
            </w:r>
          </w:p>
          <w:p w14:paraId="1A1CF1AB" w14:textId="77777777" w:rsidR="004055CF" w:rsidRPr="0050367A" w:rsidRDefault="00735C77" w:rsidP="0050367A">
            <w:pPr>
              <w:tabs>
                <w:tab w:val="left" w:pos="0"/>
              </w:tabs>
              <w:spacing w:after="0" w:line="240" w:lineRule="auto"/>
              <w:ind w:firstLine="63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отмечены серьезные недостатки и дефекты, если таковые имели место;</w:t>
            </w:r>
          </w:p>
          <w:p w14:paraId="636FF487" w14:textId="77777777" w:rsidR="004055CF" w:rsidRPr="0050367A" w:rsidRDefault="00735C77" w:rsidP="0050367A">
            <w:pPr>
              <w:tabs>
                <w:tab w:val="left" w:pos="0"/>
              </w:tabs>
              <w:spacing w:after="0" w:line="240" w:lineRule="auto"/>
              <w:ind w:firstLine="63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определены причины возникновения выявленных дефектов и предложены пути и сроки их устранения;</w:t>
            </w:r>
          </w:p>
          <w:p w14:paraId="5904BCDA" w14:textId="77777777" w:rsidR="004055CF" w:rsidRPr="0050367A" w:rsidRDefault="00735C77" w:rsidP="0050367A">
            <w:pPr>
              <w:tabs>
                <w:tab w:val="left" w:pos="0"/>
              </w:tabs>
              <w:spacing w:after="0" w:line="240" w:lineRule="auto"/>
              <w:ind w:firstLine="63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отражены основные мероприятия по контролю качества (входной, операционный и приемочный контроль), проведенные в отчетный период;</w:t>
            </w:r>
          </w:p>
          <w:p w14:paraId="25CDE0EC" w14:textId="77777777" w:rsidR="004055CF" w:rsidRPr="0050367A" w:rsidRDefault="00735C77" w:rsidP="0050367A">
            <w:pPr>
              <w:tabs>
                <w:tab w:val="left" w:pos="0"/>
              </w:tabs>
              <w:spacing w:after="0" w:line="240" w:lineRule="auto"/>
              <w:ind w:firstLine="63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приведен перечень нарушений, выявленных при контроле за ведением исполнительно-технической документации;</w:t>
            </w:r>
          </w:p>
          <w:p w14:paraId="663A7C86" w14:textId="77777777" w:rsidR="004055CF" w:rsidRPr="0050367A" w:rsidRDefault="00735C77" w:rsidP="0050367A">
            <w:pPr>
              <w:tabs>
                <w:tab w:val="left" w:pos="0"/>
              </w:tabs>
              <w:spacing w:after="0" w:line="240" w:lineRule="auto"/>
              <w:ind w:firstLine="63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отражены сведения об устранении ранее допущенных нарушений.</w:t>
            </w:r>
          </w:p>
          <w:p w14:paraId="6CC802C2" w14:textId="321A432E" w:rsidR="004055CF" w:rsidRPr="0050367A" w:rsidRDefault="00735C77" w:rsidP="0050367A">
            <w:pPr>
              <w:numPr>
                <w:ilvl w:val="0"/>
                <w:numId w:val="16"/>
              </w:numPr>
              <w:tabs>
                <w:tab w:val="left" w:pos="-108"/>
                <w:tab w:val="left" w:pos="34"/>
                <w:tab w:val="left" w:pos="318"/>
              </w:tabs>
              <w:suppressAutoHyphens/>
              <w:spacing w:after="0" w:line="240" w:lineRule="auto"/>
              <w:ind w:left="0" w:firstLine="459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соблюдение </w:t>
            </w:r>
            <w:r w:rsidR="004B06E2" w:rsidRPr="0050367A">
              <w:rPr>
                <w:rFonts w:cs="Times New Roman"/>
                <w:sz w:val="24"/>
                <w:szCs w:val="24"/>
                <w:lang w:eastAsia="ru-RU"/>
              </w:rPr>
              <w:t>Генп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>одрядчик</w:t>
            </w:r>
            <w:r w:rsidR="004B06E2" w:rsidRPr="0050367A">
              <w:rPr>
                <w:rFonts w:cs="Times New Roman"/>
                <w:sz w:val="24"/>
                <w:szCs w:val="24"/>
                <w:lang w:eastAsia="ru-RU"/>
              </w:rPr>
              <w:t>ом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 графика производства работ:</w:t>
            </w:r>
          </w:p>
          <w:p w14:paraId="501EC3C3" w14:textId="77777777" w:rsidR="004055CF" w:rsidRPr="0050367A" w:rsidRDefault="00735C77" w:rsidP="0050367A">
            <w:pPr>
              <w:tabs>
                <w:tab w:val="left" w:pos="459"/>
              </w:tabs>
              <w:spacing w:after="0" w:line="240" w:lineRule="auto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в разделе должен быть проанализирован ход выполнения основных видов работ и этапов, включенных в действующие календарные графики производства работ;</w:t>
            </w:r>
          </w:p>
          <w:p w14:paraId="4748F046" w14:textId="348FFDA6" w:rsidR="004055CF" w:rsidRPr="0050367A" w:rsidRDefault="00735C77" w:rsidP="0050367A">
            <w:pPr>
              <w:spacing w:after="0" w:line="240" w:lineRule="auto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 xml:space="preserve">- в случае отставания от (плановых) сроков договора </w:t>
            </w:r>
            <w:r w:rsidR="004B06E2" w:rsidRPr="0050367A">
              <w:rPr>
                <w:rFonts w:cs="Times New Roman"/>
                <w:sz w:val="24"/>
                <w:szCs w:val="24"/>
                <w:lang w:eastAsia="ru-RU"/>
              </w:rPr>
              <w:t>Генп</w:t>
            </w:r>
            <w:r w:rsidRPr="0050367A">
              <w:rPr>
                <w:rFonts w:cs="Times New Roman"/>
                <w:sz w:val="24"/>
                <w:szCs w:val="24"/>
                <w:lang w:eastAsia="ru-RU"/>
              </w:rPr>
              <w:t>одрядчика необходимо:</w:t>
            </w:r>
          </w:p>
          <w:p w14:paraId="54367E80" w14:textId="77777777" w:rsidR="004055CF" w:rsidRPr="0050367A" w:rsidRDefault="00735C77" w:rsidP="0050367A">
            <w:pPr>
              <w:spacing w:after="0" w:line="240" w:lineRule="auto"/>
              <w:ind w:firstLine="45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рассмотреть причины отставания;</w:t>
            </w:r>
          </w:p>
          <w:p w14:paraId="499FE2DE" w14:textId="77777777" w:rsidR="004055CF" w:rsidRPr="0050367A" w:rsidRDefault="00735C77" w:rsidP="0050367A">
            <w:pPr>
              <w:spacing w:after="0" w:line="240" w:lineRule="auto"/>
              <w:ind w:firstLine="45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lastRenderedPageBreak/>
              <w:t>- проанализировать влияние отставания выполнения конкретных работ на связанные с ними последующие работы и влияние этого отставания на окончательный срок завершения работ по Объекту;</w:t>
            </w:r>
          </w:p>
          <w:p w14:paraId="15CF4DD8" w14:textId="77777777" w:rsidR="004055CF" w:rsidRPr="0050367A" w:rsidRDefault="00735C77" w:rsidP="0050367A">
            <w:pPr>
              <w:spacing w:after="0" w:line="240" w:lineRule="auto"/>
              <w:ind w:firstLine="45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- предложить возможные способы устранения отставания.</w:t>
            </w:r>
          </w:p>
          <w:p w14:paraId="4CEA2039" w14:textId="77777777" w:rsidR="004055CF" w:rsidRPr="0050367A" w:rsidRDefault="00735C77" w:rsidP="0050367A">
            <w:pPr>
              <w:numPr>
                <w:ilvl w:val="0"/>
                <w:numId w:val="16"/>
              </w:numPr>
              <w:tabs>
                <w:tab w:val="left" w:pos="34"/>
              </w:tabs>
              <w:suppressAutoHyphens/>
              <w:spacing w:after="0" w:line="240" w:lineRule="auto"/>
              <w:ind w:left="34" w:firstLine="425"/>
              <w:jc w:val="both"/>
              <w:rPr>
                <w:rFonts w:cs="Times New Roman"/>
                <w:sz w:val="24"/>
                <w:szCs w:val="24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фотоматериалы-подтверждение по пунктам 2 - 6 раздела 2.2</w:t>
            </w:r>
          </w:p>
        </w:tc>
      </w:tr>
      <w:tr w:rsidR="004055CF" w:rsidRPr="0050367A" w14:paraId="18EDEA94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E5747D5" w14:textId="77777777" w:rsidR="004055CF" w:rsidRPr="0050367A" w:rsidRDefault="00B75022" w:rsidP="0050367A">
            <w:pPr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56B7BEA" w14:textId="77777777" w:rsidR="004055CF" w:rsidRPr="0050367A" w:rsidRDefault="008F1BD1" w:rsidP="0050367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Независимость и беспристрастность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7D890F" w14:textId="77777777" w:rsidR="004055CF" w:rsidRPr="0050367A" w:rsidRDefault="00735C77" w:rsidP="0050367A">
            <w:pPr>
              <w:pStyle w:val="13"/>
              <w:spacing w:line="240" w:lineRule="auto"/>
              <w:ind w:firstLine="709"/>
              <w:rPr>
                <w:sz w:val="24"/>
                <w:szCs w:val="24"/>
              </w:rPr>
            </w:pPr>
            <w:r w:rsidRPr="0050367A">
              <w:rPr>
                <w:rStyle w:val="Bodytext105pt"/>
                <w:color w:val="auto"/>
                <w:sz w:val="24"/>
                <w:szCs w:val="24"/>
                <w:lang w:eastAsia="ru-RU"/>
              </w:rPr>
              <w:t>Независимость и беспристрастность Органа строительного контроля обеспечивается статусом юридического лица и организационной формой, соответствующей требованиям действующего законодательства Российской Федерации.</w:t>
            </w:r>
          </w:p>
          <w:p w14:paraId="2600087A" w14:textId="77777777" w:rsidR="004055CF" w:rsidRPr="0050367A" w:rsidRDefault="00735C77" w:rsidP="0050367A">
            <w:pPr>
              <w:pStyle w:val="13"/>
              <w:spacing w:line="240" w:lineRule="auto"/>
              <w:ind w:firstLine="709"/>
              <w:rPr>
                <w:sz w:val="24"/>
                <w:szCs w:val="24"/>
              </w:rPr>
            </w:pPr>
            <w:r w:rsidRPr="0050367A">
              <w:rPr>
                <w:rStyle w:val="Bodytext105pt"/>
                <w:color w:val="auto"/>
                <w:sz w:val="24"/>
                <w:szCs w:val="24"/>
                <w:lang w:eastAsia="ru-RU"/>
              </w:rPr>
              <w:t>Независимость и беспристрастность персонала, непосредственно осуществляющего строительный контроль за качеством строительства на местах, обеспечивается выполнением следующих требований:</w:t>
            </w:r>
          </w:p>
          <w:p w14:paraId="6A51E5E4" w14:textId="77777777" w:rsidR="004055CF" w:rsidRPr="0050367A" w:rsidRDefault="00735C77" w:rsidP="0050367A">
            <w:pPr>
              <w:pStyle w:val="13"/>
              <w:tabs>
                <w:tab w:val="left" w:pos="716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50367A">
              <w:rPr>
                <w:rStyle w:val="Bodytext105pt"/>
                <w:color w:val="auto"/>
                <w:sz w:val="24"/>
                <w:szCs w:val="24"/>
                <w:lang w:eastAsia="ru-RU"/>
              </w:rPr>
              <w:t>- орган независимого строительного контроля и его персонал на местах не должен участвовать в разработке, изготовлении, поставке, монтаже и ремонте или являться собственником, покупателем, потребителем изделий, оборудования или объектов, контроль за качеством строительства которых он осуществляет;</w:t>
            </w:r>
          </w:p>
          <w:p w14:paraId="62ED5729" w14:textId="77777777" w:rsidR="004055CF" w:rsidRPr="0050367A" w:rsidRDefault="00735C77" w:rsidP="0050367A">
            <w:pPr>
              <w:pStyle w:val="13"/>
              <w:tabs>
                <w:tab w:val="left" w:pos="713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50367A">
              <w:rPr>
                <w:rStyle w:val="Bodytext105pt"/>
                <w:color w:val="auto"/>
                <w:sz w:val="24"/>
                <w:szCs w:val="24"/>
                <w:lang w:eastAsia="ru-RU"/>
              </w:rPr>
              <w:t>- работники строительного контроля не должны являться уполномоченными представителями любой из сторон, участвующих в строительстве подконтрольных объектов, не должны участвовать в проектировании, изготовлении, поставках, монтаже, использовании или обслуживании подлежащих контролю изделий или их аналогов, принадлежащих конкурентам;</w:t>
            </w:r>
          </w:p>
          <w:p w14:paraId="463598FC" w14:textId="77777777" w:rsidR="004055CF" w:rsidRPr="0050367A" w:rsidRDefault="00735C77" w:rsidP="0050367A">
            <w:pPr>
              <w:pStyle w:val="13"/>
              <w:tabs>
                <w:tab w:val="left" w:pos="713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50367A">
              <w:rPr>
                <w:rStyle w:val="Bodytext105pt"/>
                <w:color w:val="auto"/>
                <w:sz w:val="24"/>
                <w:szCs w:val="24"/>
                <w:lang w:eastAsia="ru-RU"/>
              </w:rPr>
              <w:t>- персонал подразделений строительного контроля не должен подвергаться коммерческому, финансовому, административному или иному давлению, способному оказать влияние на результаты контроля;</w:t>
            </w:r>
          </w:p>
          <w:p w14:paraId="113AD444" w14:textId="77777777" w:rsidR="004055CF" w:rsidRPr="0050367A" w:rsidRDefault="00735C77" w:rsidP="0050367A">
            <w:pPr>
              <w:pStyle w:val="13"/>
              <w:tabs>
                <w:tab w:val="left" w:pos="713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50367A">
              <w:rPr>
                <w:rStyle w:val="Bodytext105pt"/>
                <w:color w:val="auto"/>
                <w:sz w:val="24"/>
                <w:szCs w:val="24"/>
                <w:lang w:eastAsia="ru-RU"/>
              </w:rPr>
              <w:t>- следует применять такие процедуры контроля, которые не допускают влияния посторонних лиц или организаций на его результаты.</w:t>
            </w:r>
          </w:p>
        </w:tc>
      </w:tr>
      <w:tr w:rsidR="004055CF" w:rsidRPr="0050367A" w14:paraId="73D72A01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A4CFA3E" w14:textId="77777777" w:rsidR="004055CF" w:rsidRPr="0050367A" w:rsidRDefault="00B75022" w:rsidP="0050367A">
            <w:pPr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6290B7D" w14:textId="77777777" w:rsidR="004055CF" w:rsidRPr="0050367A" w:rsidRDefault="00B75022" w:rsidP="0050367A">
            <w:pPr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Гарантийный срок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AABB10" w14:textId="77777777" w:rsidR="004055CF" w:rsidRPr="0050367A" w:rsidRDefault="00735C77" w:rsidP="0050367A">
            <w:pPr>
              <w:pStyle w:val="13"/>
              <w:spacing w:line="240" w:lineRule="auto"/>
              <w:ind w:firstLine="709"/>
              <w:rPr>
                <w:sz w:val="24"/>
                <w:szCs w:val="24"/>
              </w:rPr>
            </w:pPr>
            <w:r w:rsidRPr="0050367A">
              <w:rPr>
                <w:rStyle w:val="Bodytext105pt"/>
                <w:color w:val="auto"/>
                <w:sz w:val="24"/>
                <w:szCs w:val="24"/>
                <w:lang w:eastAsia="ru-RU"/>
              </w:rPr>
              <w:t>Срок гарантии на выполненные работы по строительному контролю – 60 месяцев.</w:t>
            </w:r>
          </w:p>
        </w:tc>
      </w:tr>
      <w:tr w:rsidR="004055CF" w:rsidRPr="0050367A" w14:paraId="7C326D28" w14:textId="77777777" w:rsidTr="0050367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073565C" w14:textId="77777777" w:rsidR="004055CF" w:rsidRPr="0050367A" w:rsidRDefault="00B75022" w:rsidP="0050367A">
            <w:pPr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C4D3C7" w14:textId="77777777" w:rsidR="004055CF" w:rsidRPr="0050367A" w:rsidRDefault="00B75022" w:rsidP="0050367A">
            <w:pPr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0367A">
              <w:rPr>
                <w:rFonts w:cs="Times New Roman"/>
                <w:sz w:val="24"/>
                <w:szCs w:val="24"/>
                <w:lang w:eastAsia="ru-RU"/>
              </w:rPr>
              <w:t>Приёмка объекта в эксплуатацию</w:t>
            </w:r>
          </w:p>
        </w:tc>
        <w:tc>
          <w:tcPr>
            <w:tcW w:w="69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FD304B" w14:textId="77777777" w:rsidR="004055CF" w:rsidRPr="0050367A" w:rsidRDefault="00735C77" w:rsidP="0050367A">
            <w:pPr>
              <w:pStyle w:val="13"/>
              <w:spacing w:line="240" w:lineRule="auto"/>
              <w:ind w:firstLine="709"/>
              <w:rPr>
                <w:sz w:val="24"/>
                <w:szCs w:val="24"/>
              </w:rPr>
            </w:pPr>
            <w:r w:rsidRPr="0050367A">
              <w:rPr>
                <w:rStyle w:val="Bodytext105pt"/>
                <w:color w:val="auto"/>
                <w:sz w:val="24"/>
                <w:szCs w:val="24"/>
                <w:lang w:eastAsia="ru-RU"/>
              </w:rPr>
              <w:t>Сдача в эксплуатацию законченного строительством объекта осуществляется в соответствии с техническими регламентами</w:t>
            </w:r>
            <w:r w:rsidRPr="0050367A">
              <w:rPr>
                <w:sz w:val="24"/>
                <w:szCs w:val="24"/>
                <w:lang w:eastAsia="ru-RU"/>
              </w:rPr>
              <w:t xml:space="preserve">. </w:t>
            </w:r>
            <w:r w:rsidRPr="0050367A">
              <w:rPr>
                <w:rStyle w:val="Bodytext105pt"/>
                <w:color w:val="auto"/>
                <w:sz w:val="24"/>
                <w:szCs w:val="24"/>
                <w:lang w:eastAsia="ru-RU"/>
              </w:rPr>
              <w:t>Представители строительного контроля принимают участие в подписании акта рабочей и приемочной комиссии, законченного строительного объекта.</w:t>
            </w:r>
          </w:p>
        </w:tc>
      </w:tr>
    </w:tbl>
    <w:p w14:paraId="35929569" w14:textId="77777777" w:rsidR="004055CF" w:rsidRDefault="004055CF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496"/>
        <w:gridCol w:w="606"/>
        <w:gridCol w:w="4395"/>
      </w:tblGrid>
      <w:tr w:rsidR="004055CF" w14:paraId="2FEABDE4" w14:textId="77777777">
        <w:tc>
          <w:tcPr>
            <w:tcW w:w="4496" w:type="dxa"/>
            <w:shd w:val="clear" w:color="auto" w:fill="auto"/>
          </w:tcPr>
          <w:p w14:paraId="537ABCFA" w14:textId="77777777" w:rsidR="004055CF" w:rsidRDefault="004055CF" w:rsidP="00091156">
            <w:pPr>
              <w:snapToGrid w:val="0"/>
              <w:spacing w:before="120" w:after="0"/>
              <w:rPr>
                <w:rFonts w:cs="Times New Roman"/>
                <w:sz w:val="24"/>
                <w:szCs w:val="24"/>
              </w:rPr>
            </w:pPr>
          </w:p>
          <w:p w14:paraId="26B0A8E0" w14:textId="77777777" w:rsidR="004055CF" w:rsidRDefault="004055CF" w:rsidP="00091156">
            <w:pPr>
              <w:spacing w:before="120" w:after="0"/>
              <w:rPr>
                <w:rFonts w:cs="Times New Roman"/>
                <w:sz w:val="24"/>
                <w:szCs w:val="24"/>
              </w:rPr>
            </w:pPr>
          </w:p>
          <w:p w14:paraId="624B5BFC" w14:textId="77777777" w:rsidR="004055CF" w:rsidRDefault="00735C77">
            <w:pPr>
              <w:spacing w:before="240" w:after="0"/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ЗАКАЗЧИК</w:t>
            </w:r>
          </w:p>
          <w:p w14:paraId="0014BEBF" w14:textId="77777777" w:rsidR="004055CF" w:rsidRDefault="00735C77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t>_______________________________</w:t>
            </w:r>
          </w:p>
          <w:p w14:paraId="36E663F4" w14:textId="77777777" w:rsidR="004055CF" w:rsidRDefault="00735C77">
            <w:pPr>
              <w:spacing w:after="0"/>
              <w:jc w:val="center"/>
            </w:pPr>
            <w:r>
              <w:rPr>
                <w:rFonts w:cs="Times New Roman"/>
                <w:i/>
                <w:sz w:val="20"/>
                <w:szCs w:val="20"/>
              </w:rPr>
              <w:t>(должность)</w:t>
            </w:r>
          </w:p>
          <w:p w14:paraId="3F9554D2" w14:textId="77777777" w:rsidR="004055CF" w:rsidRDefault="00735C77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lastRenderedPageBreak/>
              <w:t>_______________ / ______________</w:t>
            </w:r>
          </w:p>
          <w:p w14:paraId="5EE3C0D9" w14:textId="77777777" w:rsidR="004055CF" w:rsidRDefault="00735C77">
            <w:pPr>
              <w:spacing w:after="0"/>
              <w:jc w:val="center"/>
            </w:pPr>
            <w:r>
              <w:rPr>
                <w:rFonts w:cs="Times New Roman"/>
                <w:i/>
                <w:sz w:val="20"/>
                <w:szCs w:val="20"/>
              </w:rPr>
              <w:t>(подпись)</w:t>
            </w:r>
            <w:r>
              <w:rPr>
                <w:rFonts w:cs="Times New Roman"/>
                <w:i/>
                <w:sz w:val="20"/>
                <w:szCs w:val="20"/>
              </w:rPr>
              <w:tab/>
            </w:r>
            <w:r>
              <w:rPr>
                <w:rFonts w:cs="Times New Roman"/>
                <w:i/>
                <w:sz w:val="20"/>
                <w:szCs w:val="20"/>
              </w:rPr>
              <w:tab/>
              <w:t>(Ф.И.О.)</w:t>
            </w:r>
          </w:p>
          <w:p w14:paraId="626A2663" w14:textId="77777777" w:rsidR="004055CF" w:rsidRDefault="00735C77">
            <w:pPr>
              <w:spacing w:after="0"/>
              <w:jc w:val="center"/>
            </w:pPr>
            <w:r>
              <w:rPr>
                <w:rFonts w:cs="Times New Roman"/>
                <w:sz w:val="20"/>
                <w:szCs w:val="20"/>
              </w:rPr>
              <w:t>М.П</w:t>
            </w:r>
            <w:r>
              <w:rPr>
                <w:rFonts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606" w:type="dxa"/>
            <w:shd w:val="clear" w:color="auto" w:fill="auto"/>
          </w:tcPr>
          <w:p w14:paraId="1D4F90D7" w14:textId="77777777" w:rsidR="004055CF" w:rsidRDefault="004055CF">
            <w:pPr>
              <w:snapToGrid w:val="0"/>
              <w:spacing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107438AA" w14:textId="77777777" w:rsidR="004055CF" w:rsidRDefault="004055CF">
            <w:pPr>
              <w:spacing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55AE79D8" w14:textId="77777777" w:rsidR="004055CF" w:rsidRDefault="004055CF">
            <w:pPr>
              <w:spacing w:after="12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21853421" w14:textId="77777777" w:rsidR="004055CF" w:rsidRDefault="004055CF">
            <w:pPr>
              <w:snapToGrid w:val="0"/>
              <w:spacing w:before="120"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E2D959B" w14:textId="77777777" w:rsidR="004055CF" w:rsidRDefault="004055CF">
            <w:pPr>
              <w:spacing w:before="120"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5D116F5" w14:textId="77777777" w:rsidR="004055CF" w:rsidRDefault="00735C77">
            <w:pPr>
              <w:spacing w:before="240" w:after="0"/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ИСПОЛНИТЕЛЬ</w:t>
            </w:r>
          </w:p>
          <w:p w14:paraId="416A5898" w14:textId="77777777" w:rsidR="004055CF" w:rsidRDefault="00735C77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t>_______________________________</w:t>
            </w:r>
          </w:p>
          <w:p w14:paraId="27D5A3C6" w14:textId="77777777" w:rsidR="004055CF" w:rsidRDefault="00735C77">
            <w:pPr>
              <w:spacing w:after="0"/>
              <w:jc w:val="center"/>
            </w:pPr>
            <w:r>
              <w:rPr>
                <w:rFonts w:cs="Times New Roman"/>
                <w:i/>
                <w:sz w:val="20"/>
                <w:szCs w:val="20"/>
              </w:rPr>
              <w:t>(должность)</w:t>
            </w:r>
          </w:p>
          <w:p w14:paraId="49F8B3A1" w14:textId="77777777" w:rsidR="004055CF" w:rsidRDefault="00735C77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lastRenderedPageBreak/>
              <w:t>_______________ / ______________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i/>
                <w:sz w:val="20"/>
                <w:szCs w:val="20"/>
              </w:rPr>
              <w:t xml:space="preserve">   (подпись)</w:t>
            </w:r>
            <w:r>
              <w:rPr>
                <w:rFonts w:cs="Times New Roman"/>
                <w:i/>
                <w:sz w:val="20"/>
                <w:szCs w:val="20"/>
              </w:rPr>
              <w:tab/>
            </w:r>
            <w:r>
              <w:rPr>
                <w:rFonts w:cs="Times New Roman"/>
                <w:i/>
                <w:sz w:val="20"/>
                <w:szCs w:val="20"/>
              </w:rPr>
              <w:tab/>
              <w:t>(Ф.И.О.)</w:t>
            </w:r>
          </w:p>
          <w:p w14:paraId="650FF304" w14:textId="77777777" w:rsidR="004055CF" w:rsidRDefault="00735C77">
            <w:pPr>
              <w:spacing w:after="0"/>
              <w:jc w:val="center"/>
            </w:pPr>
            <w:r>
              <w:rPr>
                <w:rFonts w:cs="Times New Roman"/>
                <w:sz w:val="20"/>
                <w:szCs w:val="20"/>
              </w:rPr>
              <w:t>М.П.</w:t>
            </w:r>
          </w:p>
        </w:tc>
      </w:tr>
    </w:tbl>
    <w:p w14:paraId="5B839AB5" w14:textId="77777777" w:rsidR="004055CF" w:rsidRDefault="004055CF"/>
    <w:p w14:paraId="62D30B83" w14:textId="77777777" w:rsidR="00C54A9C" w:rsidRDefault="00C54A9C">
      <w:pPr>
        <w:sectPr w:rsidR="00C54A9C" w:rsidSect="00C54A9C">
          <w:pgSz w:w="11907" w:h="16840" w:code="9"/>
          <w:pgMar w:top="1440" w:right="851" w:bottom="993" w:left="851" w:header="567" w:footer="567" w:gutter="0"/>
          <w:cols w:space="709"/>
          <w:docGrid w:linePitch="299"/>
        </w:sectPr>
      </w:pPr>
    </w:p>
    <w:p w14:paraId="556D80CC" w14:textId="77777777" w:rsidR="00904C2D" w:rsidRPr="009B237B" w:rsidRDefault="00904C2D" w:rsidP="00904C2D">
      <w:pPr>
        <w:keepNext/>
        <w:jc w:val="right"/>
        <w:outlineLvl w:val="0"/>
        <w:rPr>
          <w:b/>
          <w:bCs/>
          <w:sz w:val="24"/>
          <w:szCs w:val="24"/>
          <w:lang w:eastAsia="ar-SA"/>
        </w:rPr>
      </w:pPr>
      <w:bookmarkStart w:id="928" w:name="_Toc525908386"/>
      <w:bookmarkStart w:id="929" w:name="_Toc525913198"/>
      <w:bookmarkStart w:id="930" w:name="_Toc525919097"/>
      <w:bookmarkStart w:id="931" w:name="_Toc525922311"/>
      <w:bookmarkStart w:id="932" w:name="_Toc526174561"/>
      <w:bookmarkStart w:id="933" w:name="_Toc526432388"/>
      <w:bookmarkStart w:id="934" w:name="_Toc201542"/>
      <w:bookmarkStart w:id="935" w:name="_Toc277516"/>
      <w:bookmarkStart w:id="936" w:name="_Toc2170557"/>
      <w:bookmarkStart w:id="937" w:name="_Toc3272631"/>
      <w:bookmarkStart w:id="938" w:name="_Toc3273296"/>
      <w:bookmarkStart w:id="939" w:name="_Toc3297075"/>
      <w:bookmarkStart w:id="940" w:name="_Toc3366335"/>
      <w:r w:rsidRPr="005948E6">
        <w:rPr>
          <w:b/>
          <w:bCs/>
          <w:sz w:val="24"/>
          <w:szCs w:val="24"/>
          <w:lang w:eastAsia="ar-SA"/>
        </w:rPr>
        <w:lastRenderedPageBreak/>
        <w:t>Приложение</w:t>
      </w:r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r w:rsidR="00694E16">
        <w:rPr>
          <w:b/>
          <w:bCs/>
          <w:sz w:val="24"/>
          <w:szCs w:val="24"/>
          <w:lang w:eastAsia="ar-SA"/>
        </w:rPr>
        <w:t xml:space="preserve"> №1</w:t>
      </w:r>
    </w:p>
    <w:p w14:paraId="64F2F4A3" w14:textId="77777777" w:rsidR="00904C2D" w:rsidRPr="005948E6" w:rsidRDefault="00904C2D" w:rsidP="00904C2D">
      <w:pPr>
        <w:keepNext/>
        <w:jc w:val="right"/>
        <w:outlineLvl w:val="0"/>
        <w:rPr>
          <w:bCs/>
          <w:sz w:val="24"/>
          <w:szCs w:val="24"/>
          <w:lang w:eastAsia="ar-SA"/>
        </w:rPr>
      </w:pPr>
      <w:bookmarkStart w:id="941" w:name="_Toc525908387"/>
      <w:bookmarkStart w:id="942" w:name="_Toc525913199"/>
      <w:bookmarkStart w:id="943" w:name="_Toc525919098"/>
      <w:bookmarkStart w:id="944" w:name="_Toc525922312"/>
      <w:bookmarkStart w:id="945" w:name="_Toc526174562"/>
      <w:bookmarkStart w:id="946" w:name="_Toc526432389"/>
      <w:bookmarkStart w:id="947" w:name="_Toc201543"/>
      <w:bookmarkStart w:id="948" w:name="_Toc277517"/>
      <w:bookmarkStart w:id="949" w:name="_Toc2170558"/>
      <w:bookmarkStart w:id="950" w:name="_Toc3272632"/>
      <w:bookmarkStart w:id="951" w:name="_Toc3273297"/>
      <w:bookmarkStart w:id="952" w:name="_Toc3297076"/>
      <w:bookmarkStart w:id="953" w:name="_Toc3366336"/>
      <w:r w:rsidRPr="005948E6">
        <w:rPr>
          <w:bCs/>
          <w:sz w:val="24"/>
          <w:szCs w:val="24"/>
          <w:lang w:eastAsia="ar-SA"/>
        </w:rPr>
        <w:t>к техническому заданию</w:t>
      </w:r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</w:p>
    <w:p w14:paraId="57A00BF2" w14:textId="77777777" w:rsidR="00904C2D" w:rsidRPr="005948E6" w:rsidRDefault="00904C2D" w:rsidP="00904C2D">
      <w:pPr>
        <w:keepNext/>
        <w:jc w:val="center"/>
        <w:outlineLvl w:val="0"/>
        <w:rPr>
          <w:bCs/>
          <w:sz w:val="24"/>
          <w:szCs w:val="24"/>
          <w:lang w:eastAsia="ar-SA"/>
        </w:rPr>
      </w:pPr>
      <w:bookmarkStart w:id="954" w:name="_Toc525908388"/>
      <w:bookmarkStart w:id="955" w:name="_Toc525913200"/>
      <w:bookmarkStart w:id="956" w:name="_Toc525919099"/>
      <w:bookmarkStart w:id="957" w:name="_Toc525922313"/>
      <w:bookmarkStart w:id="958" w:name="_Toc526174563"/>
      <w:bookmarkStart w:id="959" w:name="_Toc526432390"/>
      <w:bookmarkStart w:id="960" w:name="_Toc201544"/>
      <w:bookmarkStart w:id="961" w:name="_Toc277518"/>
      <w:bookmarkStart w:id="962" w:name="_Toc2170559"/>
      <w:bookmarkStart w:id="963" w:name="_Toc3272633"/>
      <w:bookmarkStart w:id="964" w:name="_Toc3273298"/>
      <w:bookmarkStart w:id="965" w:name="_Toc3297077"/>
      <w:bookmarkStart w:id="966" w:name="_Toc3366337"/>
      <w:r w:rsidRPr="005948E6">
        <w:rPr>
          <w:bCs/>
          <w:sz w:val="24"/>
          <w:szCs w:val="24"/>
          <w:lang w:eastAsia="ar-SA"/>
        </w:rPr>
        <w:t>Реестр оборудования, требующего монтажа</w:t>
      </w:r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</w:p>
    <w:tbl>
      <w:tblPr>
        <w:tblW w:w="537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83"/>
        <w:gridCol w:w="1796"/>
        <w:gridCol w:w="643"/>
        <w:gridCol w:w="643"/>
        <w:gridCol w:w="643"/>
        <w:gridCol w:w="647"/>
        <w:gridCol w:w="653"/>
        <w:gridCol w:w="535"/>
        <w:gridCol w:w="582"/>
        <w:gridCol w:w="1129"/>
        <w:gridCol w:w="749"/>
        <w:gridCol w:w="755"/>
        <w:gridCol w:w="557"/>
        <w:gridCol w:w="582"/>
        <w:gridCol w:w="1111"/>
        <w:gridCol w:w="483"/>
        <w:gridCol w:w="579"/>
        <w:gridCol w:w="1742"/>
        <w:gridCol w:w="1256"/>
      </w:tblGrid>
      <w:tr w:rsidR="00904C2D" w:rsidRPr="00460515" w14:paraId="2FBE50D9" w14:textId="77777777" w:rsidTr="00904C2D">
        <w:trPr>
          <w:cantSplit/>
          <w:trHeight w:val="877"/>
          <w:tblHeader/>
        </w:trPr>
        <w:tc>
          <w:tcPr>
            <w:tcW w:w="124" w:type="pct"/>
            <w:vMerge w:val="restart"/>
            <w:vAlign w:val="center"/>
          </w:tcPr>
          <w:p w14:paraId="31F730FC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 xml:space="preserve">№ </w:t>
            </w:r>
          </w:p>
        </w:tc>
        <w:tc>
          <w:tcPr>
            <w:tcW w:w="581" w:type="pct"/>
            <w:vMerge w:val="restart"/>
            <w:vAlign w:val="center"/>
          </w:tcPr>
          <w:p w14:paraId="731F06DD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 xml:space="preserve">Наименование </w:t>
            </w:r>
          </w:p>
        </w:tc>
        <w:tc>
          <w:tcPr>
            <w:tcW w:w="1044" w:type="pct"/>
            <w:gridSpan w:val="5"/>
            <w:vAlign w:val="center"/>
          </w:tcPr>
          <w:p w14:paraId="08574BE4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Договорная документация (договор поставки)</w:t>
            </w:r>
          </w:p>
        </w:tc>
        <w:tc>
          <w:tcPr>
            <w:tcW w:w="1212" w:type="pct"/>
            <w:gridSpan w:val="5"/>
            <w:vAlign w:val="center"/>
          </w:tcPr>
          <w:p w14:paraId="18072A32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 xml:space="preserve">Документация, подтверждающая поставку </w:t>
            </w:r>
          </w:p>
          <w:p w14:paraId="65EA74C3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(товарная накладная)</w:t>
            </w:r>
          </w:p>
        </w:tc>
        <w:tc>
          <w:tcPr>
            <w:tcW w:w="1633" w:type="pct"/>
            <w:gridSpan w:val="6"/>
            <w:vAlign w:val="center"/>
          </w:tcPr>
          <w:p w14:paraId="6E8E4A4F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Документация по монтажу оборудования</w:t>
            </w:r>
          </w:p>
        </w:tc>
        <w:tc>
          <w:tcPr>
            <w:tcW w:w="406" w:type="pct"/>
          </w:tcPr>
          <w:p w14:paraId="63C5A0FF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 xml:space="preserve">Стоимость </w:t>
            </w:r>
          </w:p>
        </w:tc>
      </w:tr>
      <w:tr w:rsidR="00904C2D" w:rsidRPr="00460515" w14:paraId="07534083" w14:textId="77777777" w:rsidTr="00904C2D">
        <w:trPr>
          <w:cantSplit/>
          <w:trHeight w:val="1159"/>
          <w:tblHeader/>
        </w:trPr>
        <w:tc>
          <w:tcPr>
            <w:tcW w:w="124" w:type="pct"/>
            <w:vMerge/>
            <w:vAlign w:val="center"/>
          </w:tcPr>
          <w:p w14:paraId="33305220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581" w:type="pct"/>
            <w:vMerge/>
            <w:vAlign w:val="center"/>
          </w:tcPr>
          <w:p w14:paraId="5FCB5F6E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208" w:type="pct"/>
            <w:vMerge w:val="restart"/>
            <w:textDirection w:val="btLr"/>
            <w:vAlign w:val="center"/>
          </w:tcPr>
          <w:p w14:paraId="1818D595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400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№</w:t>
            </w:r>
          </w:p>
        </w:tc>
        <w:tc>
          <w:tcPr>
            <w:tcW w:w="208" w:type="pct"/>
            <w:vMerge w:val="restart"/>
            <w:textDirection w:val="btLr"/>
            <w:vAlign w:val="center"/>
          </w:tcPr>
          <w:p w14:paraId="0BC667B6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400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Дата</w:t>
            </w:r>
          </w:p>
        </w:tc>
        <w:tc>
          <w:tcPr>
            <w:tcW w:w="208" w:type="pct"/>
            <w:vMerge w:val="restart"/>
            <w:textDirection w:val="btLr"/>
            <w:vAlign w:val="center"/>
          </w:tcPr>
          <w:p w14:paraId="55855588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400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Контрагент поставки</w:t>
            </w:r>
          </w:p>
        </w:tc>
        <w:tc>
          <w:tcPr>
            <w:tcW w:w="209" w:type="pct"/>
            <w:vMerge w:val="restart"/>
            <w:textDirection w:val="btLr"/>
            <w:vAlign w:val="center"/>
          </w:tcPr>
          <w:p w14:paraId="772F26E2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400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Предмет договора</w:t>
            </w:r>
          </w:p>
        </w:tc>
        <w:tc>
          <w:tcPr>
            <w:tcW w:w="211" w:type="pct"/>
            <w:vMerge w:val="restart"/>
            <w:textDirection w:val="btLr"/>
            <w:vAlign w:val="center"/>
          </w:tcPr>
          <w:p w14:paraId="66F39C31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400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Стоимость услуг по договору поставки</w:t>
            </w:r>
          </w:p>
        </w:tc>
        <w:tc>
          <w:tcPr>
            <w:tcW w:w="173" w:type="pct"/>
            <w:vMerge w:val="restart"/>
            <w:vAlign w:val="center"/>
          </w:tcPr>
          <w:p w14:paraId="2ABBF9D1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№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14:paraId="086B7DA1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Дата</w:t>
            </w:r>
          </w:p>
        </w:tc>
        <w:tc>
          <w:tcPr>
            <w:tcW w:w="365" w:type="pct"/>
            <w:vMerge w:val="restart"/>
            <w:textDirection w:val="btLr"/>
            <w:vAlign w:val="center"/>
          </w:tcPr>
          <w:p w14:paraId="1EBF2D88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 xml:space="preserve">Наименование оборудования по подтверждающему документу 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14:paraId="27427C0C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 xml:space="preserve">Количество поставленного оборудования на объект, шт. </w:t>
            </w:r>
          </w:p>
        </w:tc>
        <w:tc>
          <w:tcPr>
            <w:tcW w:w="244" w:type="pct"/>
            <w:vMerge w:val="restart"/>
            <w:textDirection w:val="btLr"/>
          </w:tcPr>
          <w:p w14:paraId="3C9D9055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Стоимость за единицу</w:t>
            </w:r>
          </w:p>
        </w:tc>
        <w:tc>
          <w:tcPr>
            <w:tcW w:w="727" w:type="pct"/>
            <w:gridSpan w:val="3"/>
            <w:vAlign w:val="center"/>
          </w:tcPr>
          <w:p w14:paraId="03B6DAA9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Договорная документация (договор подряда)</w:t>
            </w:r>
          </w:p>
        </w:tc>
        <w:tc>
          <w:tcPr>
            <w:tcW w:w="906" w:type="pct"/>
            <w:gridSpan w:val="3"/>
            <w:vAlign w:val="center"/>
          </w:tcPr>
          <w:p w14:paraId="18EF2757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 xml:space="preserve">Документ, подтверждающий выполнение работ по монтажу оборудования </w:t>
            </w:r>
          </w:p>
          <w:p w14:paraId="29C4F2F3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(акт № КС-2)</w:t>
            </w:r>
          </w:p>
        </w:tc>
        <w:tc>
          <w:tcPr>
            <w:tcW w:w="406" w:type="pct"/>
          </w:tcPr>
          <w:p w14:paraId="03A90C8D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</w:tr>
      <w:tr w:rsidR="00904C2D" w:rsidRPr="00460515" w14:paraId="2BF05F7B" w14:textId="77777777" w:rsidTr="00904C2D">
        <w:trPr>
          <w:cantSplit/>
          <w:trHeight w:val="1491"/>
          <w:tblHeader/>
        </w:trPr>
        <w:tc>
          <w:tcPr>
            <w:tcW w:w="124" w:type="pct"/>
            <w:vMerge/>
            <w:vAlign w:val="center"/>
          </w:tcPr>
          <w:p w14:paraId="1FDE996A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581" w:type="pct"/>
            <w:vMerge/>
            <w:vAlign w:val="center"/>
          </w:tcPr>
          <w:p w14:paraId="39B03759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208" w:type="pct"/>
            <w:vMerge/>
            <w:vAlign w:val="center"/>
          </w:tcPr>
          <w:p w14:paraId="384821E1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208" w:type="pct"/>
            <w:vMerge/>
            <w:vAlign w:val="center"/>
          </w:tcPr>
          <w:p w14:paraId="424898B1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208" w:type="pct"/>
            <w:vMerge/>
            <w:vAlign w:val="center"/>
          </w:tcPr>
          <w:p w14:paraId="7616A3FA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209" w:type="pct"/>
            <w:vMerge/>
            <w:vAlign w:val="center"/>
          </w:tcPr>
          <w:p w14:paraId="5D9D9A51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211" w:type="pct"/>
            <w:vMerge/>
            <w:vAlign w:val="center"/>
          </w:tcPr>
          <w:p w14:paraId="0235EFDE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173" w:type="pct"/>
            <w:vMerge/>
            <w:vAlign w:val="center"/>
          </w:tcPr>
          <w:p w14:paraId="6A3FD457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188" w:type="pct"/>
            <w:vMerge/>
            <w:vAlign w:val="center"/>
          </w:tcPr>
          <w:p w14:paraId="2DC1EC65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365" w:type="pct"/>
            <w:vMerge/>
            <w:vAlign w:val="center"/>
          </w:tcPr>
          <w:p w14:paraId="0396A08F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242" w:type="pct"/>
            <w:vMerge/>
            <w:vAlign w:val="center"/>
          </w:tcPr>
          <w:p w14:paraId="449A3476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244" w:type="pct"/>
            <w:vMerge/>
          </w:tcPr>
          <w:p w14:paraId="6ADB7AA4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180" w:type="pct"/>
            <w:vAlign w:val="center"/>
          </w:tcPr>
          <w:p w14:paraId="00FCD560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№</w:t>
            </w:r>
          </w:p>
        </w:tc>
        <w:tc>
          <w:tcPr>
            <w:tcW w:w="188" w:type="pct"/>
            <w:textDirection w:val="btLr"/>
            <w:vAlign w:val="center"/>
          </w:tcPr>
          <w:p w14:paraId="7E9277A6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400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Дата</w:t>
            </w:r>
          </w:p>
        </w:tc>
        <w:tc>
          <w:tcPr>
            <w:tcW w:w="359" w:type="pct"/>
            <w:textDirection w:val="btLr"/>
            <w:vAlign w:val="center"/>
          </w:tcPr>
          <w:p w14:paraId="540508DA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400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Контрагент подряда</w:t>
            </w:r>
          </w:p>
        </w:tc>
        <w:tc>
          <w:tcPr>
            <w:tcW w:w="156" w:type="pct"/>
            <w:vAlign w:val="center"/>
          </w:tcPr>
          <w:p w14:paraId="603167A3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№</w:t>
            </w:r>
          </w:p>
        </w:tc>
        <w:tc>
          <w:tcPr>
            <w:tcW w:w="187" w:type="pct"/>
            <w:textDirection w:val="btLr"/>
            <w:vAlign w:val="center"/>
          </w:tcPr>
          <w:p w14:paraId="6261CD40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Дата</w:t>
            </w:r>
          </w:p>
        </w:tc>
        <w:tc>
          <w:tcPr>
            <w:tcW w:w="563" w:type="pct"/>
            <w:textDirection w:val="btLr"/>
            <w:vAlign w:val="center"/>
          </w:tcPr>
          <w:p w14:paraId="5D0C05D0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Кол-во смонтированного оборудования на объекте, шт.</w:t>
            </w:r>
          </w:p>
        </w:tc>
        <w:tc>
          <w:tcPr>
            <w:tcW w:w="406" w:type="pct"/>
            <w:textDirection w:val="btLr"/>
          </w:tcPr>
          <w:p w14:paraId="3147D62E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lang w:eastAsia="ar-SA"/>
              </w:rPr>
            </w:pPr>
          </w:p>
        </w:tc>
      </w:tr>
    </w:tbl>
    <w:p w14:paraId="3F8BB113" w14:textId="77777777" w:rsidR="00904C2D" w:rsidRDefault="00904C2D" w:rsidP="00904C2D">
      <w:pPr>
        <w:keepNext/>
        <w:outlineLvl w:val="0"/>
        <w:rPr>
          <w:bCs/>
          <w:lang w:eastAsia="ar-SA"/>
        </w:rPr>
      </w:pPr>
      <w:bookmarkStart w:id="967" w:name="_Toc526174564"/>
      <w:bookmarkStart w:id="968" w:name="_Toc526432391"/>
      <w:bookmarkStart w:id="969" w:name="_Toc201545"/>
      <w:bookmarkStart w:id="970" w:name="_Toc277519"/>
      <w:bookmarkStart w:id="971" w:name="_Toc2170560"/>
      <w:bookmarkStart w:id="972" w:name="_Toc3272634"/>
      <w:bookmarkStart w:id="973" w:name="_Toc3273299"/>
      <w:bookmarkStart w:id="974" w:name="_Toc3297078"/>
      <w:bookmarkStart w:id="975" w:name="_Toc3366338"/>
    </w:p>
    <w:p w14:paraId="6D14F300" w14:textId="77777777" w:rsidR="00904C2D" w:rsidRDefault="00904C2D" w:rsidP="00904C2D">
      <w:pPr>
        <w:keepNext/>
        <w:jc w:val="center"/>
        <w:outlineLvl w:val="0"/>
        <w:rPr>
          <w:bCs/>
          <w:lang w:eastAsia="ar-SA"/>
        </w:rPr>
      </w:pPr>
    </w:p>
    <w:p w14:paraId="57BB43AE" w14:textId="77777777" w:rsidR="00904C2D" w:rsidRDefault="00904C2D" w:rsidP="00904C2D">
      <w:pPr>
        <w:keepNext/>
        <w:jc w:val="center"/>
        <w:outlineLvl w:val="0"/>
        <w:rPr>
          <w:bCs/>
          <w:lang w:eastAsia="ar-SA"/>
        </w:rPr>
      </w:pPr>
    </w:p>
    <w:p w14:paraId="46204DA4" w14:textId="77777777" w:rsidR="00C54A9C" w:rsidRDefault="00C54A9C" w:rsidP="00904C2D">
      <w:pPr>
        <w:keepNext/>
        <w:jc w:val="center"/>
        <w:outlineLvl w:val="0"/>
        <w:rPr>
          <w:bCs/>
          <w:lang w:eastAsia="ar-SA"/>
        </w:rPr>
        <w:sectPr w:rsidR="00C54A9C" w:rsidSect="00C54A9C">
          <w:pgSz w:w="16840" w:h="11907" w:orient="landscape" w:code="9"/>
          <w:pgMar w:top="851" w:right="1440" w:bottom="851" w:left="993" w:header="567" w:footer="567" w:gutter="0"/>
          <w:cols w:space="709"/>
          <w:docGrid w:linePitch="299"/>
        </w:sectPr>
      </w:pPr>
    </w:p>
    <w:p w14:paraId="604F67D7" w14:textId="77777777" w:rsidR="00904C2D" w:rsidRPr="00460515" w:rsidRDefault="00904C2D" w:rsidP="00904C2D">
      <w:pPr>
        <w:keepNext/>
        <w:jc w:val="center"/>
        <w:outlineLvl w:val="0"/>
        <w:rPr>
          <w:bCs/>
          <w:lang w:eastAsia="ar-SA"/>
        </w:rPr>
      </w:pPr>
      <w:r w:rsidRPr="00460515">
        <w:rPr>
          <w:bCs/>
          <w:lang w:eastAsia="ar-SA"/>
        </w:rPr>
        <w:lastRenderedPageBreak/>
        <w:t>Реестр оборудования, не требующего монтажа</w:t>
      </w:r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</w:p>
    <w:tbl>
      <w:tblPr>
        <w:tblW w:w="14991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69"/>
        <w:gridCol w:w="894"/>
        <w:gridCol w:w="1084"/>
        <w:gridCol w:w="1082"/>
        <w:gridCol w:w="1443"/>
        <w:gridCol w:w="1444"/>
        <w:gridCol w:w="893"/>
        <w:gridCol w:w="903"/>
        <w:gridCol w:w="1624"/>
        <w:gridCol w:w="1424"/>
        <w:gridCol w:w="1931"/>
      </w:tblGrid>
      <w:tr w:rsidR="00904C2D" w:rsidRPr="00460515" w14:paraId="7D65516F" w14:textId="77777777" w:rsidTr="00904C2D">
        <w:trPr>
          <w:cantSplit/>
          <w:trHeight w:val="617"/>
          <w:tblHeader/>
        </w:trPr>
        <w:tc>
          <w:tcPr>
            <w:tcW w:w="2269" w:type="dxa"/>
            <w:vMerge w:val="restart"/>
            <w:vAlign w:val="center"/>
          </w:tcPr>
          <w:p w14:paraId="614F8616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Наименование объектов (коммуникаций, сетей)</w:t>
            </w:r>
          </w:p>
        </w:tc>
        <w:tc>
          <w:tcPr>
            <w:tcW w:w="5947" w:type="dxa"/>
            <w:gridSpan w:val="5"/>
            <w:vAlign w:val="center"/>
          </w:tcPr>
          <w:p w14:paraId="42D7D1CF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Договорная документация (договор поставки)</w:t>
            </w:r>
          </w:p>
        </w:tc>
        <w:tc>
          <w:tcPr>
            <w:tcW w:w="6775" w:type="dxa"/>
            <w:gridSpan w:val="5"/>
            <w:vAlign w:val="center"/>
          </w:tcPr>
          <w:p w14:paraId="6C98C78A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Документация, подтверждающая поставку</w:t>
            </w:r>
          </w:p>
          <w:p w14:paraId="3C2BF511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(товарная накладная)</w:t>
            </w:r>
          </w:p>
        </w:tc>
      </w:tr>
      <w:tr w:rsidR="00904C2D" w:rsidRPr="00460515" w14:paraId="021B8667" w14:textId="77777777" w:rsidTr="00904C2D">
        <w:trPr>
          <w:cantSplit/>
          <w:trHeight w:val="1200"/>
          <w:tblHeader/>
        </w:trPr>
        <w:tc>
          <w:tcPr>
            <w:tcW w:w="2269" w:type="dxa"/>
            <w:vMerge/>
            <w:vAlign w:val="center"/>
          </w:tcPr>
          <w:p w14:paraId="32F1FB5F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ar-SA"/>
              </w:rPr>
            </w:pPr>
          </w:p>
        </w:tc>
        <w:tc>
          <w:tcPr>
            <w:tcW w:w="894" w:type="dxa"/>
            <w:vMerge w:val="restart"/>
            <w:textDirection w:val="btLr"/>
            <w:vAlign w:val="center"/>
          </w:tcPr>
          <w:p w14:paraId="084542A8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№</w:t>
            </w:r>
          </w:p>
        </w:tc>
        <w:tc>
          <w:tcPr>
            <w:tcW w:w="1084" w:type="dxa"/>
            <w:vMerge w:val="restart"/>
            <w:textDirection w:val="btLr"/>
            <w:vAlign w:val="center"/>
          </w:tcPr>
          <w:p w14:paraId="641AE405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Дата</w:t>
            </w:r>
          </w:p>
        </w:tc>
        <w:tc>
          <w:tcPr>
            <w:tcW w:w="1082" w:type="dxa"/>
            <w:vMerge w:val="restart"/>
            <w:textDirection w:val="btLr"/>
            <w:vAlign w:val="center"/>
          </w:tcPr>
          <w:p w14:paraId="76AA8E79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Контрагент поставки</w:t>
            </w:r>
          </w:p>
        </w:tc>
        <w:tc>
          <w:tcPr>
            <w:tcW w:w="1443" w:type="dxa"/>
            <w:vMerge w:val="restart"/>
            <w:textDirection w:val="btLr"/>
            <w:vAlign w:val="center"/>
          </w:tcPr>
          <w:p w14:paraId="08289F10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Предмет договора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14:paraId="196AD9E5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Стоимость услуг по договору поставки</w:t>
            </w:r>
          </w:p>
        </w:tc>
        <w:tc>
          <w:tcPr>
            <w:tcW w:w="893" w:type="dxa"/>
            <w:vMerge w:val="restart"/>
            <w:textDirection w:val="btLr"/>
            <w:vAlign w:val="center"/>
          </w:tcPr>
          <w:p w14:paraId="3335D8B2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№</w:t>
            </w:r>
          </w:p>
        </w:tc>
        <w:tc>
          <w:tcPr>
            <w:tcW w:w="903" w:type="dxa"/>
            <w:vMerge w:val="restart"/>
            <w:textDirection w:val="btLr"/>
            <w:vAlign w:val="center"/>
          </w:tcPr>
          <w:p w14:paraId="33C6E87A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Дата</w:t>
            </w:r>
          </w:p>
        </w:tc>
        <w:tc>
          <w:tcPr>
            <w:tcW w:w="1624" w:type="dxa"/>
            <w:vMerge w:val="restart"/>
            <w:textDirection w:val="btLr"/>
            <w:vAlign w:val="center"/>
          </w:tcPr>
          <w:p w14:paraId="70D1528E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Наименование оборудования по подтверждающему документу</w:t>
            </w:r>
          </w:p>
        </w:tc>
        <w:tc>
          <w:tcPr>
            <w:tcW w:w="1424" w:type="dxa"/>
            <w:vMerge w:val="restart"/>
            <w:textDirection w:val="btLr"/>
            <w:vAlign w:val="center"/>
          </w:tcPr>
          <w:p w14:paraId="2959014E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Количество поставленного оборудования на объект, шт.</w:t>
            </w:r>
          </w:p>
        </w:tc>
        <w:tc>
          <w:tcPr>
            <w:tcW w:w="1931" w:type="dxa"/>
            <w:vMerge w:val="restart"/>
            <w:textDirection w:val="btLr"/>
            <w:vAlign w:val="center"/>
          </w:tcPr>
          <w:p w14:paraId="5693E095" w14:textId="77777777" w:rsidR="00904C2D" w:rsidRPr="00460515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lang w:eastAsia="ar-SA"/>
              </w:rPr>
            </w:pPr>
            <w:r w:rsidRPr="00460515">
              <w:rPr>
                <w:lang w:eastAsia="ar-SA"/>
              </w:rPr>
              <w:t>Стоимость за единицу</w:t>
            </w:r>
          </w:p>
        </w:tc>
      </w:tr>
      <w:tr w:rsidR="00904C2D" w:rsidRPr="00A350C9" w14:paraId="052CFF95" w14:textId="77777777" w:rsidTr="00904C2D">
        <w:trPr>
          <w:cantSplit/>
          <w:trHeight w:val="1974"/>
          <w:tblHeader/>
        </w:trPr>
        <w:tc>
          <w:tcPr>
            <w:tcW w:w="2269" w:type="dxa"/>
            <w:vMerge/>
            <w:vAlign w:val="center"/>
          </w:tcPr>
          <w:p w14:paraId="74FFE1D3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vMerge/>
            <w:vAlign w:val="center"/>
          </w:tcPr>
          <w:p w14:paraId="178755A4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84" w:type="dxa"/>
            <w:vMerge/>
            <w:vAlign w:val="center"/>
          </w:tcPr>
          <w:p w14:paraId="3DED340B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  <w:vMerge/>
            <w:vAlign w:val="center"/>
          </w:tcPr>
          <w:p w14:paraId="4FF25E11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vMerge/>
            <w:vAlign w:val="center"/>
          </w:tcPr>
          <w:p w14:paraId="200F8460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44" w:type="dxa"/>
            <w:vMerge/>
            <w:vAlign w:val="center"/>
          </w:tcPr>
          <w:p w14:paraId="0E561452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  <w:tc>
          <w:tcPr>
            <w:tcW w:w="893" w:type="dxa"/>
            <w:vMerge/>
            <w:vAlign w:val="center"/>
          </w:tcPr>
          <w:p w14:paraId="17563F2B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  <w:tc>
          <w:tcPr>
            <w:tcW w:w="903" w:type="dxa"/>
            <w:vMerge/>
            <w:vAlign w:val="center"/>
          </w:tcPr>
          <w:p w14:paraId="62C222FF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24" w:type="dxa"/>
            <w:vMerge/>
            <w:vAlign w:val="center"/>
          </w:tcPr>
          <w:p w14:paraId="4CC56A53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24" w:type="dxa"/>
            <w:vMerge/>
            <w:vAlign w:val="center"/>
          </w:tcPr>
          <w:p w14:paraId="4C8CDC40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31" w:type="dxa"/>
            <w:vMerge/>
          </w:tcPr>
          <w:p w14:paraId="52EA64E1" w14:textId="77777777" w:rsidR="00904C2D" w:rsidRPr="00A350C9" w:rsidRDefault="00904C2D" w:rsidP="00904C2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ar-SA"/>
              </w:rPr>
            </w:pPr>
          </w:p>
        </w:tc>
      </w:tr>
    </w:tbl>
    <w:p w14:paraId="2A55A390" w14:textId="77777777" w:rsidR="00904C2D" w:rsidRPr="00A350C9" w:rsidRDefault="00904C2D" w:rsidP="00904C2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ar-SA"/>
        </w:rPr>
      </w:pPr>
    </w:p>
    <w:p w14:paraId="32709A23" w14:textId="77777777" w:rsidR="00C54A9C" w:rsidRDefault="00C54A9C" w:rsidP="00904C2D">
      <w:pPr>
        <w:keepNext/>
        <w:outlineLvl w:val="0"/>
        <w:rPr>
          <w:b/>
          <w:bCs/>
          <w:sz w:val="24"/>
          <w:szCs w:val="24"/>
          <w:lang w:eastAsia="ar-SA"/>
        </w:rPr>
        <w:sectPr w:rsidR="00C54A9C" w:rsidSect="00C54A9C">
          <w:pgSz w:w="16840" w:h="11907" w:orient="landscape" w:code="9"/>
          <w:pgMar w:top="851" w:right="1440" w:bottom="851" w:left="993" w:header="567" w:footer="567" w:gutter="0"/>
          <w:cols w:space="709"/>
          <w:docGrid w:linePitch="299"/>
        </w:sectPr>
      </w:pPr>
    </w:p>
    <w:p w14:paraId="24D60DDA" w14:textId="77777777" w:rsidR="00904C2D" w:rsidRPr="00A350C9" w:rsidRDefault="00904C2D" w:rsidP="00904C2D">
      <w:pPr>
        <w:autoSpaceDE w:val="0"/>
        <w:autoSpaceDN w:val="0"/>
        <w:jc w:val="right"/>
        <w:rPr>
          <w:b/>
          <w:sz w:val="24"/>
          <w:szCs w:val="24"/>
        </w:rPr>
      </w:pPr>
      <w:r w:rsidRPr="00A350C9">
        <w:rPr>
          <w:b/>
          <w:sz w:val="24"/>
          <w:szCs w:val="24"/>
        </w:rPr>
        <w:lastRenderedPageBreak/>
        <w:t>Приложение</w:t>
      </w:r>
      <w:r w:rsidR="006D14C6">
        <w:rPr>
          <w:b/>
          <w:sz w:val="24"/>
          <w:szCs w:val="24"/>
        </w:rPr>
        <w:t xml:space="preserve"> №2</w:t>
      </w:r>
    </w:p>
    <w:p w14:paraId="42DE3591" w14:textId="77777777" w:rsidR="00904C2D" w:rsidRPr="00A350C9" w:rsidRDefault="00904C2D" w:rsidP="00904C2D">
      <w:pPr>
        <w:autoSpaceDE w:val="0"/>
        <w:autoSpaceDN w:val="0"/>
        <w:jc w:val="right"/>
        <w:rPr>
          <w:sz w:val="24"/>
          <w:szCs w:val="24"/>
          <w:lang w:eastAsia="ar-SA"/>
        </w:rPr>
      </w:pPr>
      <w:r w:rsidRPr="00A350C9">
        <w:rPr>
          <w:sz w:val="24"/>
          <w:szCs w:val="24"/>
          <w:lang w:eastAsia="ar-SA"/>
        </w:rPr>
        <w:t>к техническому заданию</w:t>
      </w:r>
    </w:p>
    <w:p w14:paraId="61B9DF8E" w14:textId="77777777" w:rsidR="00904C2D" w:rsidRPr="00A350C9" w:rsidRDefault="00904C2D" w:rsidP="00904C2D">
      <w:pPr>
        <w:adjustRightInd w:val="0"/>
        <w:jc w:val="right"/>
        <w:rPr>
          <w:b/>
          <w:sz w:val="24"/>
          <w:szCs w:val="24"/>
        </w:rPr>
      </w:pPr>
    </w:p>
    <w:p w14:paraId="32C2294C" w14:textId="77777777" w:rsidR="00904C2D" w:rsidRPr="00A350C9" w:rsidRDefault="00904C2D" w:rsidP="00904C2D">
      <w:pPr>
        <w:adjustRightInd w:val="0"/>
        <w:jc w:val="center"/>
        <w:rPr>
          <w:sz w:val="24"/>
          <w:szCs w:val="24"/>
        </w:rPr>
      </w:pPr>
      <w:r w:rsidRPr="00A350C9">
        <w:rPr>
          <w:sz w:val="24"/>
          <w:szCs w:val="24"/>
        </w:rPr>
        <w:t xml:space="preserve">График </w:t>
      </w:r>
      <w:bookmarkStart w:id="976" w:name="_Hlk12983395"/>
      <w:r w:rsidRPr="00A350C9">
        <w:rPr>
          <w:sz w:val="24"/>
          <w:szCs w:val="24"/>
        </w:rPr>
        <w:t>финансирования</w:t>
      </w:r>
      <w:bookmarkEnd w:id="976"/>
      <w:r w:rsidRPr="00A350C9">
        <w:rPr>
          <w:sz w:val="24"/>
          <w:szCs w:val="24"/>
        </w:rPr>
        <w:t xml:space="preserve"> строительства </w:t>
      </w:r>
      <w:r>
        <w:rPr>
          <w:sz w:val="24"/>
          <w:szCs w:val="24"/>
        </w:rPr>
        <w:t>ИП</w:t>
      </w:r>
    </w:p>
    <w:p w14:paraId="5DB712DD" w14:textId="77777777" w:rsidR="00904C2D" w:rsidRPr="00A350C9" w:rsidRDefault="00904C2D" w:rsidP="00904C2D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7170"/>
        <w:gridCol w:w="1290"/>
        <w:gridCol w:w="1578"/>
        <w:gridCol w:w="1693"/>
        <w:gridCol w:w="665"/>
        <w:gridCol w:w="665"/>
        <w:gridCol w:w="665"/>
      </w:tblGrid>
      <w:tr w:rsidR="00904C2D" w:rsidRPr="00A350C9" w14:paraId="7EC8C0CC" w14:textId="77777777" w:rsidTr="00904C2D">
        <w:tc>
          <w:tcPr>
            <w:tcW w:w="233" w:type="pct"/>
            <w:vMerge w:val="restart"/>
            <w:vAlign w:val="center"/>
          </w:tcPr>
          <w:p w14:paraId="535B8259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№</w:t>
            </w:r>
          </w:p>
          <w:p w14:paraId="78A476E8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п./п.</w:t>
            </w:r>
          </w:p>
        </w:tc>
        <w:tc>
          <w:tcPr>
            <w:tcW w:w="2490" w:type="pct"/>
            <w:vMerge w:val="restart"/>
            <w:vAlign w:val="center"/>
          </w:tcPr>
          <w:p w14:paraId="587295AB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48" w:type="pct"/>
            <w:vMerge w:val="restart"/>
            <w:vAlign w:val="center"/>
          </w:tcPr>
          <w:p w14:paraId="3EE4B6D5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548" w:type="pct"/>
            <w:vMerge w:val="restart"/>
            <w:vAlign w:val="center"/>
          </w:tcPr>
          <w:p w14:paraId="6746F0ED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Перечислено</w:t>
            </w:r>
          </w:p>
        </w:tc>
        <w:tc>
          <w:tcPr>
            <w:tcW w:w="588" w:type="pct"/>
            <w:vMerge w:val="restart"/>
            <w:vAlign w:val="center"/>
          </w:tcPr>
          <w:p w14:paraId="2795B55A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Средства на завершение строительства</w:t>
            </w:r>
          </w:p>
        </w:tc>
        <w:tc>
          <w:tcPr>
            <w:tcW w:w="693" w:type="pct"/>
            <w:gridSpan w:val="3"/>
            <w:vAlign w:val="center"/>
          </w:tcPr>
          <w:p w14:paraId="355AFDD6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Планируемое освоение средств</w:t>
            </w:r>
          </w:p>
        </w:tc>
      </w:tr>
      <w:tr w:rsidR="00904C2D" w:rsidRPr="00A350C9" w14:paraId="670426F2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  <w:vMerge/>
          </w:tcPr>
          <w:p w14:paraId="76994BF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0" w:type="pct"/>
            <w:vMerge/>
          </w:tcPr>
          <w:p w14:paraId="720343E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pct"/>
            <w:vMerge/>
          </w:tcPr>
          <w:p w14:paraId="024FD4C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  <w:vMerge/>
          </w:tcPr>
          <w:p w14:paraId="4BA369A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14:paraId="571919D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90031D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дата</w:t>
            </w:r>
          </w:p>
        </w:tc>
        <w:tc>
          <w:tcPr>
            <w:tcW w:w="231" w:type="pct"/>
          </w:tcPr>
          <w:p w14:paraId="17856A9D" w14:textId="77777777" w:rsidR="00904C2D" w:rsidRPr="0014618B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31" w:type="pct"/>
          </w:tcPr>
          <w:p w14:paraId="7457CA9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дата</w:t>
            </w:r>
          </w:p>
        </w:tc>
      </w:tr>
      <w:tr w:rsidR="00904C2D" w:rsidRPr="00A350C9" w14:paraId="69C71E51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25570A53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1733E806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 xml:space="preserve">Глава 1. Стоимость прав реализации </w:t>
            </w:r>
            <w:r>
              <w:rPr>
                <w:sz w:val="24"/>
                <w:szCs w:val="24"/>
              </w:rPr>
              <w:t>П</w:t>
            </w:r>
            <w:r w:rsidRPr="00A350C9">
              <w:rPr>
                <w:sz w:val="24"/>
                <w:szCs w:val="24"/>
              </w:rPr>
              <w:t>роекта</w:t>
            </w:r>
          </w:p>
        </w:tc>
        <w:tc>
          <w:tcPr>
            <w:tcW w:w="448" w:type="pct"/>
          </w:tcPr>
          <w:p w14:paraId="3D58E7C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6C1711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161CACD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651E948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61341D1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74DABD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612596B3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16E2EBE2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1A800A81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затраты на право застройки и аренду земельного участка</w:t>
            </w:r>
          </w:p>
        </w:tc>
        <w:tc>
          <w:tcPr>
            <w:tcW w:w="448" w:type="pct"/>
          </w:tcPr>
          <w:p w14:paraId="3D1FC2B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67CD34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7DC0F4A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6E76593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D48CBB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CBC5C1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0DEF4CC4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7A1341A4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4FCA3101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возмещение убытков собственникам, арендаторам</w:t>
            </w:r>
          </w:p>
        </w:tc>
        <w:tc>
          <w:tcPr>
            <w:tcW w:w="448" w:type="pct"/>
          </w:tcPr>
          <w:p w14:paraId="1AC6DA1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9A97F5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568633E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581C07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DC2759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827122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17E34344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3060A77D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0706274D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объем средств передаваемых на развитие социальной и инженерной инфраструктуры</w:t>
            </w:r>
          </w:p>
        </w:tc>
        <w:tc>
          <w:tcPr>
            <w:tcW w:w="448" w:type="pct"/>
          </w:tcPr>
          <w:p w14:paraId="121E73F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554818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05FA295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69105D1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3CF686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6E55B1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18531C71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04984200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6028B99D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объем средств, передаваемых на развитие головных сооружений и сетей инженерного обеспечения при получении технических условий</w:t>
            </w:r>
          </w:p>
        </w:tc>
        <w:tc>
          <w:tcPr>
            <w:tcW w:w="448" w:type="pct"/>
          </w:tcPr>
          <w:p w14:paraId="15659E0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66CD5F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4858AFD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D5E4F3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6123D8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4CF85F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7C6176EA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4776C802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32E3CDF8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jc w:val="right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итого по главе 1</w:t>
            </w:r>
          </w:p>
        </w:tc>
        <w:tc>
          <w:tcPr>
            <w:tcW w:w="448" w:type="pct"/>
          </w:tcPr>
          <w:p w14:paraId="6861636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B2E7A9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41220AC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2058F2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A5095F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097032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1E283301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421BD73C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411CE5C0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Глава 2. Стоимость строительства</w:t>
            </w:r>
          </w:p>
        </w:tc>
        <w:tc>
          <w:tcPr>
            <w:tcW w:w="448" w:type="pct"/>
          </w:tcPr>
          <w:p w14:paraId="0CA6BF2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3FF40A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22606DE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6865474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06D560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D890F9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78CE4EAA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07397FB7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43E5347F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 xml:space="preserve">2.1. Подготовка территории строительства </w:t>
            </w:r>
          </w:p>
        </w:tc>
        <w:tc>
          <w:tcPr>
            <w:tcW w:w="448" w:type="pct"/>
          </w:tcPr>
          <w:p w14:paraId="4B1BBBA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1FA2B5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755D7B4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E4E2D8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83483F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1B71C8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42AA8459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1DACD7FB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0AE6745B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jc w:val="right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итого по п.2.1</w:t>
            </w:r>
          </w:p>
        </w:tc>
        <w:tc>
          <w:tcPr>
            <w:tcW w:w="448" w:type="pct"/>
          </w:tcPr>
          <w:p w14:paraId="460A751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A39D4E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37A8B56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E44C97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FF20D9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400EDA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014F6618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22A43242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1028E559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2.2. Основные объекты строительства, в т.ч.:</w:t>
            </w:r>
          </w:p>
        </w:tc>
        <w:tc>
          <w:tcPr>
            <w:tcW w:w="448" w:type="pct"/>
          </w:tcPr>
          <w:p w14:paraId="0BF332D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BF3369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0C81B3F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66E2E42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9576D9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A13B69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465701D8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5E0C4789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1821420B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448" w:type="pct"/>
          </w:tcPr>
          <w:p w14:paraId="4EEF54D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E95D84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6597DDE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E29089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73C482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EA7CC5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7E51F9B3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12EE85F3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639583E2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наружные отделочные работы</w:t>
            </w:r>
          </w:p>
        </w:tc>
        <w:tc>
          <w:tcPr>
            <w:tcW w:w="448" w:type="pct"/>
          </w:tcPr>
          <w:p w14:paraId="79F14F5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97CA494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7DC2869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AB37F3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323575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DDA649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5EC46A79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29E54A1B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5C58ADDF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внутренние отделочные работы</w:t>
            </w:r>
          </w:p>
        </w:tc>
        <w:tc>
          <w:tcPr>
            <w:tcW w:w="448" w:type="pct"/>
          </w:tcPr>
          <w:p w14:paraId="5113297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72A91D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67290C1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CC1B04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D94C9D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011325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57495752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3035995F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13499D31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внутренние инженерные системы</w:t>
            </w:r>
          </w:p>
        </w:tc>
        <w:tc>
          <w:tcPr>
            <w:tcW w:w="448" w:type="pct"/>
          </w:tcPr>
          <w:p w14:paraId="0A2025D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E575B3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4852AE0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6EB687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0124A0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8AE06D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15A1722C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33A7D03D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47EC79C5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технологическое оборудование</w:t>
            </w:r>
          </w:p>
        </w:tc>
        <w:tc>
          <w:tcPr>
            <w:tcW w:w="448" w:type="pct"/>
          </w:tcPr>
          <w:p w14:paraId="56084A9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7225C6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1C3F6AD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7F3171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3C8DA44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B6A3C8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05826121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6DA5B502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091E0252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jc w:val="right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итого по п.2.2</w:t>
            </w:r>
          </w:p>
        </w:tc>
        <w:tc>
          <w:tcPr>
            <w:tcW w:w="448" w:type="pct"/>
          </w:tcPr>
          <w:p w14:paraId="5F4BA92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4A615A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229AE1D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AD609E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045FFB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86FD67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7C17C28C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75D4EBAD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04625100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2.3. Наружные сети и сооружения, в т.ч.:</w:t>
            </w:r>
          </w:p>
        </w:tc>
        <w:tc>
          <w:tcPr>
            <w:tcW w:w="448" w:type="pct"/>
          </w:tcPr>
          <w:p w14:paraId="4ACA17E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60508B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4A2CF72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A1176D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B0A003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9B7D29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0C318421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368F7C2E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399BCC59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водоснабжение и канализация</w:t>
            </w:r>
          </w:p>
        </w:tc>
        <w:tc>
          <w:tcPr>
            <w:tcW w:w="448" w:type="pct"/>
          </w:tcPr>
          <w:p w14:paraId="28FB51C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C7D9BF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09D4DD3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63797A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DC24B4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1CF63B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3B3864C6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62A6AA40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2EDE35EE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448" w:type="pct"/>
          </w:tcPr>
          <w:p w14:paraId="1DC7AA1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FD57B9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0BF3290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A79848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2DCFA9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2874A4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15E6CF43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7D7ECC81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04786322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электроснабжение (кабельная сеть, объекты энергетического хозяйства)</w:t>
            </w:r>
          </w:p>
        </w:tc>
        <w:tc>
          <w:tcPr>
            <w:tcW w:w="448" w:type="pct"/>
          </w:tcPr>
          <w:p w14:paraId="197FC2F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567D06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0AB3DD1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1364A2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AC75884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C9B891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19DF5F1A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52A9EEA4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5C34F759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48" w:type="pct"/>
          </w:tcPr>
          <w:p w14:paraId="7701EF24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04021C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575D9AB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D04AE14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797021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73726F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40282B4E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29501BEC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014BFE69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телефонизация</w:t>
            </w:r>
          </w:p>
        </w:tc>
        <w:tc>
          <w:tcPr>
            <w:tcW w:w="448" w:type="pct"/>
          </w:tcPr>
          <w:p w14:paraId="5B6BB52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E12273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297719D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926EAB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506CB9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0BC3AC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07571BF4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60121398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30869A44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jc w:val="right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итого по п.</w:t>
            </w:r>
            <w:r>
              <w:rPr>
                <w:sz w:val="24"/>
                <w:szCs w:val="24"/>
              </w:rPr>
              <w:t> </w:t>
            </w:r>
            <w:r w:rsidRPr="00A350C9">
              <w:rPr>
                <w:sz w:val="24"/>
                <w:szCs w:val="24"/>
              </w:rPr>
              <w:t>2.3</w:t>
            </w:r>
          </w:p>
        </w:tc>
        <w:tc>
          <w:tcPr>
            <w:tcW w:w="448" w:type="pct"/>
          </w:tcPr>
          <w:p w14:paraId="36D8F9B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CEFF71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5CE6BD2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AF3DA9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816712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FFFE73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60BD3CF4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33D81EBB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051FC387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2.4. Объекты транспортного хозяйства и благоустройство</w:t>
            </w:r>
          </w:p>
        </w:tc>
        <w:tc>
          <w:tcPr>
            <w:tcW w:w="448" w:type="pct"/>
          </w:tcPr>
          <w:p w14:paraId="2E9CD27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1439A9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298F626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CBE324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79B9E1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80DB3F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21EE6B16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56D84803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424F8018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jc w:val="right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 xml:space="preserve"> итого по п.</w:t>
            </w:r>
            <w:r>
              <w:rPr>
                <w:sz w:val="24"/>
                <w:szCs w:val="24"/>
              </w:rPr>
              <w:t> </w:t>
            </w:r>
            <w:r w:rsidRPr="00A350C9">
              <w:rPr>
                <w:sz w:val="24"/>
                <w:szCs w:val="24"/>
              </w:rPr>
              <w:t>2.4</w:t>
            </w:r>
          </w:p>
        </w:tc>
        <w:tc>
          <w:tcPr>
            <w:tcW w:w="448" w:type="pct"/>
          </w:tcPr>
          <w:p w14:paraId="7EF1ECD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218B374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28A9229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BA1A0B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29FC23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5E94AF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19B6D902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528EE4B0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4EE80888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2.5. Затраты заказчика, застройщика, т</w:t>
            </w:r>
            <w:r>
              <w:rPr>
                <w:sz w:val="24"/>
                <w:szCs w:val="24"/>
              </w:rPr>
              <w:t>ом числе</w:t>
            </w:r>
            <w:r w:rsidRPr="00A350C9">
              <w:rPr>
                <w:sz w:val="24"/>
                <w:szCs w:val="24"/>
              </w:rPr>
              <w:t>:</w:t>
            </w:r>
          </w:p>
        </w:tc>
        <w:tc>
          <w:tcPr>
            <w:tcW w:w="448" w:type="pct"/>
          </w:tcPr>
          <w:p w14:paraId="369C260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F6B54C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73A00A4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DB7BB5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6C9A8ED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06765B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29653274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16AFD0F0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71EF334C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затраты на осуществление строительного контроля, технического надзора</w:t>
            </w:r>
          </w:p>
        </w:tc>
        <w:tc>
          <w:tcPr>
            <w:tcW w:w="448" w:type="pct"/>
          </w:tcPr>
          <w:p w14:paraId="008FF224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D48FA9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63C320F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FD4977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9C33F1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25747A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33D631D9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2A4D62FC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75DB2507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затраты на текущее сопровождение строительства, включая сдачу объекта в эксплуатацию (согласования, экспертизы и т.п.)</w:t>
            </w:r>
          </w:p>
        </w:tc>
        <w:tc>
          <w:tcPr>
            <w:tcW w:w="448" w:type="pct"/>
          </w:tcPr>
          <w:p w14:paraId="7328625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F50C97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094DC6C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7D087F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65FC818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3028C8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4B36A35C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3B430FA6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16BC2787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jc w:val="right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итого по п.</w:t>
            </w:r>
            <w:r>
              <w:rPr>
                <w:sz w:val="24"/>
                <w:szCs w:val="24"/>
              </w:rPr>
              <w:t xml:space="preserve"> </w:t>
            </w:r>
            <w:r w:rsidRPr="00A350C9">
              <w:rPr>
                <w:sz w:val="24"/>
                <w:szCs w:val="24"/>
              </w:rPr>
              <w:t>2.5</w:t>
            </w:r>
          </w:p>
        </w:tc>
        <w:tc>
          <w:tcPr>
            <w:tcW w:w="448" w:type="pct"/>
          </w:tcPr>
          <w:p w14:paraId="4B451FD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5E24A2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4542861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41FF43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8E9524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A06354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7ECC71BA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0A25CD9A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674D43DE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2.6. Проектные и изыскательские работы, в т</w:t>
            </w:r>
            <w:r>
              <w:rPr>
                <w:sz w:val="24"/>
                <w:szCs w:val="24"/>
              </w:rPr>
              <w:t>ом числе</w:t>
            </w:r>
            <w:r w:rsidRPr="00A350C9">
              <w:rPr>
                <w:sz w:val="24"/>
                <w:szCs w:val="24"/>
              </w:rPr>
              <w:t>:</w:t>
            </w:r>
          </w:p>
          <w:p w14:paraId="1A317AF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инженерные изыскания</w:t>
            </w:r>
          </w:p>
        </w:tc>
        <w:tc>
          <w:tcPr>
            <w:tcW w:w="448" w:type="pct"/>
          </w:tcPr>
          <w:p w14:paraId="7746E4A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5BE470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1FB80DF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2FDAE8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91C4D8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DD7E72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6B924CA2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0433D83F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53FB9D1C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разработка и согласование проекта (утверждаемая часть)</w:t>
            </w:r>
          </w:p>
        </w:tc>
        <w:tc>
          <w:tcPr>
            <w:tcW w:w="448" w:type="pct"/>
          </w:tcPr>
          <w:p w14:paraId="76C72C2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1F61DC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69E21384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113AB3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A9B0A1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78DDAF1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700740E8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6692CFDF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293D82F1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разработка и согласование стадии РД</w:t>
            </w:r>
          </w:p>
        </w:tc>
        <w:tc>
          <w:tcPr>
            <w:tcW w:w="448" w:type="pct"/>
          </w:tcPr>
          <w:p w14:paraId="37D524B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6EED0D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12CF40D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3F8604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A92AFF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875F36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58E43041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6151EE9A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1F3B808F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авторский надзор</w:t>
            </w:r>
          </w:p>
        </w:tc>
        <w:tc>
          <w:tcPr>
            <w:tcW w:w="448" w:type="pct"/>
          </w:tcPr>
          <w:p w14:paraId="48BFB60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DB720B4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756E846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BD9B27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9A14E3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C43320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4D66A8F2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451C2067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6313F3BF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научно-техническое сопровождение (при наличии)</w:t>
            </w:r>
          </w:p>
        </w:tc>
        <w:tc>
          <w:tcPr>
            <w:tcW w:w="448" w:type="pct"/>
          </w:tcPr>
          <w:p w14:paraId="0F7AC88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46C546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7AEE364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FA5133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ADFF61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CF0653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6BF018D7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766C22D4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2D8113D5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jc w:val="right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итого по п.</w:t>
            </w:r>
            <w:r>
              <w:rPr>
                <w:sz w:val="24"/>
                <w:szCs w:val="24"/>
              </w:rPr>
              <w:t> </w:t>
            </w:r>
            <w:r w:rsidRPr="00A350C9">
              <w:rPr>
                <w:sz w:val="24"/>
                <w:szCs w:val="24"/>
              </w:rPr>
              <w:t>2.6</w:t>
            </w:r>
          </w:p>
        </w:tc>
        <w:tc>
          <w:tcPr>
            <w:tcW w:w="448" w:type="pct"/>
          </w:tcPr>
          <w:p w14:paraId="4BE28CB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D3E685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6E3562C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11AC38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ACC197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2F8C02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4B297211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74F5E24B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17F7508F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2.7. Резерв средств на непредвиденные затраты</w:t>
            </w:r>
          </w:p>
        </w:tc>
        <w:tc>
          <w:tcPr>
            <w:tcW w:w="448" w:type="pct"/>
          </w:tcPr>
          <w:p w14:paraId="05DA346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F19EF1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40F6601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46D0E2D7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569B2A7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9B8372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0E60B47D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1009E346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6660B9E3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jc w:val="right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итого по гл.</w:t>
            </w:r>
            <w:r>
              <w:rPr>
                <w:sz w:val="24"/>
                <w:szCs w:val="24"/>
              </w:rPr>
              <w:t> </w:t>
            </w:r>
            <w:r w:rsidRPr="00A350C9">
              <w:rPr>
                <w:sz w:val="24"/>
                <w:szCs w:val="24"/>
              </w:rPr>
              <w:t>2.7</w:t>
            </w:r>
          </w:p>
        </w:tc>
        <w:tc>
          <w:tcPr>
            <w:tcW w:w="448" w:type="pct"/>
          </w:tcPr>
          <w:p w14:paraId="27C821E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3C9EFC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3500F3C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095A3A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7B4805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2AC12F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6529C807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33" w:type="pct"/>
          </w:tcPr>
          <w:p w14:paraId="2EF8C8F6" w14:textId="77777777" w:rsidR="00904C2D" w:rsidRPr="00A350C9" w:rsidRDefault="00904C2D" w:rsidP="00904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490" w:type="pct"/>
          </w:tcPr>
          <w:p w14:paraId="19424146" w14:textId="77777777" w:rsidR="00904C2D" w:rsidRPr="00A350C9" w:rsidRDefault="00904C2D" w:rsidP="00904C2D">
            <w:pPr>
              <w:autoSpaceDE w:val="0"/>
              <w:autoSpaceDN w:val="0"/>
              <w:adjustRightInd w:val="0"/>
              <w:ind w:left="400"/>
              <w:jc w:val="right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итого по главе 2</w:t>
            </w:r>
          </w:p>
        </w:tc>
        <w:tc>
          <w:tcPr>
            <w:tcW w:w="448" w:type="pct"/>
          </w:tcPr>
          <w:p w14:paraId="1DCEE99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5E42F2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3DF256A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14F2440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D299BE9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04F16C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78087482" w14:textId="77777777" w:rsidTr="00904C2D">
        <w:tblPrEx>
          <w:tblCellMar>
            <w:left w:w="107" w:type="dxa"/>
            <w:right w:w="107" w:type="dxa"/>
          </w:tblCellMar>
        </w:tblPrEx>
        <w:tc>
          <w:tcPr>
            <w:tcW w:w="2723" w:type="pct"/>
            <w:gridSpan w:val="2"/>
          </w:tcPr>
          <w:p w14:paraId="0EEB986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ИТОГО по затратам, включая НДС</w:t>
            </w:r>
          </w:p>
        </w:tc>
        <w:tc>
          <w:tcPr>
            <w:tcW w:w="448" w:type="pct"/>
          </w:tcPr>
          <w:p w14:paraId="7F4345F1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2DF1F2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54BB8EC2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3A60960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26682D1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14:paraId="059674B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76A8BDF" w14:textId="77777777" w:rsidR="00556D0B" w:rsidRDefault="00556D0B" w:rsidP="00904C2D">
      <w:pPr>
        <w:jc w:val="right"/>
        <w:rPr>
          <w:b/>
          <w:bCs/>
          <w:sz w:val="24"/>
          <w:szCs w:val="24"/>
        </w:rPr>
        <w:sectPr w:rsidR="00556D0B" w:rsidSect="00C54A9C">
          <w:pgSz w:w="16840" w:h="11907" w:orient="landscape" w:code="9"/>
          <w:pgMar w:top="851" w:right="1440" w:bottom="851" w:left="993" w:header="567" w:footer="567" w:gutter="0"/>
          <w:cols w:space="709"/>
          <w:docGrid w:linePitch="299"/>
        </w:sectPr>
      </w:pPr>
      <w:bookmarkStart w:id="977" w:name="_Toc525908392"/>
      <w:bookmarkStart w:id="978" w:name="_Toc525913204"/>
      <w:bookmarkStart w:id="979" w:name="_Toc525919103"/>
      <w:bookmarkStart w:id="980" w:name="_Toc525922317"/>
      <w:bookmarkStart w:id="981" w:name="_Toc526174565"/>
      <w:bookmarkStart w:id="982" w:name="_Toc526432392"/>
      <w:bookmarkStart w:id="983" w:name="_Toc201546"/>
      <w:bookmarkStart w:id="984" w:name="_Toc277520"/>
      <w:bookmarkStart w:id="985" w:name="_Toc2170561"/>
      <w:bookmarkStart w:id="986" w:name="_Toc3272635"/>
      <w:bookmarkStart w:id="987" w:name="_Toc3273300"/>
      <w:bookmarkStart w:id="988" w:name="_Toc3297079"/>
      <w:bookmarkStart w:id="989" w:name="_Toc3366339"/>
    </w:p>
    <w:p w14:paraId="4D84D289" w14:textId="77777777" w:rsidR="00904C2D" w:rsidRPr="00904C2D" w:rsidRDefault="00904C2D" w:rsidP="00904C2D">
      <w:pPr>
        <w:jc w:val="right"/>
        <w:rPr>
          <w:sz w:val="24"/>
          <w:szCs w:val="24"/>
        </w:rPr>
      </w:pPr>
      <w:r w:rsidRPr="00A350C9">
        <w:rPr>
          <w:b/>
          <w:bCs/>
          <w:sz w:val="24"/>
          <w:szCs w:val="24"/>
        </w:rPr>
        <w:lastRenderedPageBreak/>
        <w:t>Приложение</w:t>
      </w:r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r w:rsidR="006D14C6">
        <w:rPr>
          <w:b/>
          <w:bCs/>
          <w:sz w:val="24"/>
          <w:szCs w:val="24"/>
        </w:rPr>
        <w:t xml:space="preserve"> №3</w:t>
      </w:r>
    </w:p>
    <w:p w14:paraId="7B8DBA97" w14:textId="77777777" w:rsidR="00904C2D" w:rsidRPr="00A350C9" w:rsidRDefault="00904C2D" w:rsidP="00904C2D">
      <w:pPr>
        <w:keepNext/>
        <w:jc w:val="right"/>
        <w:outlineLvl w:val="0"/>
        <w:rPr>
          <w:bCs/>
          <w:sz w:val="24"/>
          <w:szCs w:val="24"/>
          <w:lang w:eastAsia="ar-SA"/>
        </w:rPr>
      </w:pPr>
      <w:bookmarkStart w:id="990" w:name="_Toc525908393"/>
      <w:bookmarkStart w:id="991" w:name="_Toc525913205"/>
      <w:bookmarkStart w:id="992" w:name="_Toc525919104"/>
      <w:bookmarkStart w:id="993" w:name="_Toc525922318"/>
      <w:bookmarkStart w:id="994" w:name="_Toc526174566"/>
      <w:bookmarkStart w:id="995" w:name="_Toc526432393"/>
      <w:bookmarkStart w:id="996" w:name="_Toc201547"/>
      <w:bookmarkStart w:id="997" w:name="_Toc277521"/>
      <w:bookmarkStart w:id="998" w:name="_Toc2170562"/>
      <w:bookmarkStart w:id="999" w:name="_Toc3272636"/>
      <w:bookmarkStart w:id="1000" w:name="_Toc3273301"/>
      <w:bookmarkStart w:id="1001" w:name="_Toc3297080"/>
      <w:bookmarkStart w:id="1002" w:name="_Toc3366340"/>
      <w:r w:rsidRPr="00A350C9">
        <w:rPr>
          <w:bCs/>
          <w:sz w:val="24"/>
          <w:szCs w:val="24"/>
          <w:lang w:eastAsia="ar-SA"/>
        </w:rPr>
        <w:t>к техническому заданию</w:t>
      </w:r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</w:p>
    <w:p w14:paraId="073C377B" w14:textId="77777777" w:rsidR="00904C2D" w:rsidRPr="00A350C9" w:rsidRDefault="00904C2D" w:rsidP="00904C2D">
      <w:pPr>
        <w:autoSpaceDE w:val="0"/>
        <w:autoSpaceDN w:val="0"/>
        <w:adjustRightInd w:val="0"/>
        <w:rPr>
          <w:sz w:val="24"/>
          <w:szCs w:val="24"/>
        </w:rPr>
      </w:pPr>
    </w:p>
    <w:p w14:paraId="2C2930A4" w14:textId="77777777" w:rsidR="00904C2D" w:rsidRPr="00A350C9" w:rsidRDefault="00904C2D" w:rsidP="00904C2D">
      <w:pPr>
        <w:keepNext/>
        <w:jc w:val="center"/>
        <w:outlineLvl w:val="0"/>
        <w:rPr>
          <w:bCs/>
          <w:sz w:val="24"/>
          <w:szCs w:val="24"/>
        </w:rPr>
      </w:pPr>
      <w:bookmarkStart w:id="1003" w:name="_Toc525908394"/>
      <w:bookmarkStart w:id="1004" w:name="_Toc525913206"/>
      <w:bookmarkStart w:id="1005" w:name="_Toc525919105"/>
      <w:bookmarkStart w:id="1006" w:name="_Toc525922319"/>
      <w:bookmarkStart w:id="1007" w:name="_Toc526174567"/>
      <w:bookmarkStart w:id="1008" w:name="_Toc526432394"/>
      <w:bookmarkStart w:id="1009" w:name="_Toc201548"/>
      <w:bookmarkStart w:id="1010" w:name="_Toc277522"/>
      <w:bookmarkStart w:id="1011" w:name="_Toc2170563"/>
      <w:bookmarkStart w:id="1012" w:name="_Toc3272637"/>
      <w:bookmarkStart w:id="1013" w:name="_Toc3273302"/>
      <w:bookmarkStart w:id="1014" w:name="_Toc3297081"/>
      <w:bookmarkStart w:id="1015" w:name="_Toc3366341"/>
      <w:r w:rsidRPr="00A350C9">
        <w:rPr>
          <w:bCs/>
          <w:sz w:val="24"/>
          <w:szCs w:val="24"/>
        </w:rPr>
        <w:t xml:space="preserve">Реестр платежей, произведенных по </w:t>
      </w:r>
      <w:bookmarkEnd w:id="1003"/>
      <w:bookmarkEnd w:id="1004"/>
      <w:bookmarkEnd w:id="1005"/>
      <w:bookmarkEnd w:id="1006"/>
      <w:bookmarkEnd w:id="1007"/>
      <w:bookmarkEnd w:id="1008"/>
      <w:r>
        <w:rPr>
          <w:bCs/>
          <w:sz w:val="24"/>
          <w:szCs w:val="24"/>
        </w:rPr>
        <w:t>ИП</w:t>
      </w:r>
      <w:bookmarkEnd w:id="1009"/>
      <w:bookmarkEnd w:id="1010"/>
      <w:bookmarkEnd w:id="1011"/>
      <w:bookmarkEnd w:id="1012"/>
      <w:bookmarkEnd w:id="1013"/>
      <w:bookmarkEnd w:id="1014"/>
      <w:bookmarkEnd w:id="1015"/>
    </w:p>
    <w:p w14:paraId="433BDDF1" w14:textId="77777777" w:rsidR="00904C2D" w:rsidRPr="00A350C9" w:rsidRDefault="00904C2D" w:rsidP="00904C2D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088"/>
        <w:gridCol w:w="2088"/>
        <w:gridCol w:w="2088"/>
        <w:gridCol w:w="1392"/>
        <w:gridCol w:w="1392"/>
        <w:gridCol w:w="1393"/>
        <w:gridCol w:w="1392"/>
        <w:gridCol w:w="1392"/>
        <w:gridCol w:w="1393"/>
      </w:tblGrid>
      <w:tr w:rsidR="00904C2D" w:rsidRPr="00A350C9" w14:paraId="273A5553" w14:textId="77777777" w:rsidTr="00904C2D">
        <w:trPr>
          <w:cantSplit/>
        </w:trPr>
        <w:tc>
          <w:tcPr>
            <w:tcW w:w="691" w:type="dxa"/>
            <w:vAlign w:val="center"/>
          </w:tcPr>
          <w:p w14:paraId="6ABE42A3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№</w:t>
            </w:r>
          </w:p>
          <w:p w14:paraId="200F4A1F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п./п.</w:t>
            </w:r>
          </w:p>
        </w:tc>
        <w:tc>
          <w:tcPr>
            <w:tcW w:w="2088" w:type="dxa"/>
            <w:vAlign w:val="center"/>
          </w:tcPr>
          <w:p w14:paraId="059B581D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Получатель платежа</w:t>
            </w:r>
          </w:p>
        </w:tc>
        <w:tc>
          <w:tcPr>
            <w:tcW w:w="2088" w:type="dxa"/>
            <w:vAlign w:val="center"/>
          </w:tcPr>
          <w:p w14:paraId="339003A3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Обоснование</w:t>
            </w:r>
          </w:p>
        </w:tc>
        <w:tc>
          <w:tcPr>
            <w:tcW w:w="2088" w:type="dxa"/>
            <w:vAlign w:val="center"/>
          </w:tcPr>
          <w:p w14:paraId="36E85969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Назначение платежа</w:t>
            </w:r>
          </w:p>
        </w:tc>
        <w:tc>
          <w:tcPr>
            <w:tcW w:w="1392" w:type="dxa"/>
            <w:vAlign w:val="center"/>
          </w:tcPr>
          <w:p w14:paraId="0ABAD8C8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№ п./п. дата</w:t>
            </w:r>
          </w:p>
        </w:tc>
        <w:tc>
          <w:tcPr>
            <w:tcW w:w="1392" w:type="dxa"/>
            <w:vAlign w:val="center"/>
          </w:tcPr>
          <w:p w14:paraId="3D1B16A5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Сумма оплаты в рублях</w:t>
            </w:r>
          </w:p>
        </w:tc>
        <w:tc>
          <w:tcPr>
            <w:tcW w:w="1393" w:type="dxa"/>
            <w:vAlign w:val="center"/>
          </w:tcPr>
          <w:p w14:paraId="5340954D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Курс оплаты по валютным договорам</w:t>
            </w:r>
          </w:p>
        </w:tc>
        <w:tc>
          <w:tcPr>
            <w:tcW w:w="1392" w:type="dxa"/>
            <w:vAlign w:val="center"/>
          </w:tcPr>
          <w:p w14:paraId="6FAC913F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Дата оплаты</w:t>
            </w:r>
          </w:p>
        </w:tc>
        <w:tc>
          <w:tcPr>
            <w:tcW w:w="1392" w:type="dxa"/>
            <w:vAlign w:val="center"/>
          </w:tcPr>
          <w:p w14:paraId="4A4D1BC4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Сумма оплаты в валюте кредита</w:t>
            </w:r>
          </w:p>
        </w:tc>
        <w:tc>
          <w:tcPr>
            <w:tcW w:w="1393" w:type="dxa"/>
            <w:vAlign w:val="center"/>
          </w:tcPr>
          <w:p w14:paraId="0B2F0E0A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№ главы графика финансирования</w:t>
            </w:r>
          </w:p>
        </w:tc>
      </w:tr>
      <w:tr w:rsidR="00904C2D" w:rsidRPr="00A350C9" w14:paraId="435DEC09" w14:textId="77777777" w:rsidTr="00904C2D">
        <w:trPr>
          <w:cantSplit/>
        </w:trPr>
        <w:tc>
          <w:tcPr>
            <w:tcW w:w="691" w:type="dxa"/>
          </w:tcPr>
          <w:p w14:paraId="03E813C5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50C9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14:paraId="794B0C0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4F199A3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243D63C8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6229AD8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73F3AF0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668F3B5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1FE5877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438A1BB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2457477A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215C11AB" w14:textId="77777777" w:rsidTr="00904C2D">
        <w:trPr>
          <w:cantSplit/>
        </w:trPr>
        <w:tc>
          <w:tcPr>
            <w:tcW w:w="691" w:type="dxa"/>
          </w:tcPr>
          <w:p w14:paraId="0534F18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14:paraId="5B21D2B4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3B9D325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18A1CDA3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125AB45E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3CC63EE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1C6926E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09070C3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6E6D7E9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799D448F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04C2D" w:rsidRPr="00A350C9" w14:paraId="081AAF33" w14:textId="77777777" w:rsidTr="00904C2D">
        <w:trPr>
          <w:cantSplit/>
        </w:trPr>
        <w:tc>
          <w:tcPr>
            <w:tcW w:w="691" w:type="dxa"/>
          </w:tcPr>
          <w:p w14:paraId="641EA05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14:paraId="05FB086C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0A7EDBA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3FBD1C9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54FD8F10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1E662EF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512528A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1996585B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37C856ED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1BBBA0F6" w14:textId="77777777" w:rsidR="00904C2D" w:rsidRPr="00A350C9" w:rsidRDefault="00904C2D" w:rsidP="00904C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2BFE2FD" w14:textId="77777777" w:rsidR="00904C2D" w:rsidRDefault="00904C2D" w:rsidP="00904C2D">
      <w:pPr>
        <w:keepNext/>
        <w:jc w:val="center"/>
        <w:outlineLvl w:val="0"/>
        <w:rPr>
          <w:bCs/>
          <w:sz w:val="24"/>
          <w:szCs w:val="24"/>
        </w:rPr>
      </w:pPr>
      <w:bookmarkStart w:id="1016" w:name="_Toc525908397"/>
      <w:bookmarkStart w:id="1017" w:name="_Toc525913209"/>
      <w:bookmarkStart w:id="1018" w:name="_Toc525919108"/>
      <w:bookmarkStart w:id="1019" w:name="_Toc525922322"/>
    </w:p>
    <w:p w14:paraId="1673C4E0" w14:textId="77777777" w:rsidR="00904C2D" w:rsidRDefault="00904C2D" w:rsidP="00904C2D">
      <w:pPr>
        <w:keepNext/>
        <w:jc w:val="center"/>
        <w:outlineLvl w:val="0"/>
        <w:rPr>
          <w:bCs/>
          <w:sz w:val="24"/>
          <w:szCs w:val="24"/>
        </w:rPr>
      </w:pPr>
    </w:p>
    <w:p w14:paraId="72548B5C" w14:textId="77777777" w:rsidR="00904C2D" w:rsidRPr="00A350C9" w:rsidRDefault="00904C2D" w:rsidP="00904C2D">
      <w:pPr>
        <w:keepNext/>
        <w:jc w:val="center"/>
        <w:outlineLvl w:val="0"/>
        <w:rPr>
          <w:bCs/>
          <w:sz w:val="24"/>
          <w:szCs w:val="24"/>
        </w:rPr>
      </w:pPr>
      <w:bookmarkStart w:id="1020" w:name="_Toc526174568"/>
      <w:bookmarkStart w:id="1021" w:name="_Toc526432395"/>
      <w:bookmarkStart w:id="1022" w:name="_Toc201549"/>
      <w:bookmarkStart w:id="1023" w:name="_Toc277523"/>
      <w:bookmarkStart w:id="1024" w:name="_Toc2170564"/>
      <w:bookmarkStart w:id="1025" w:name="_Toc3272638"/>
      <w:bookmarkStart w:id="1026" w:name="_Toc3273303"/>
      <w:bookmarkStart w:id="1027" w:name="_Toc3297082"/>
      <w:bookmarkStart w:id="1028" w:name="_Toc3366342"/>
      <w:r w:rsidRPr="00A350C9">
        <w:rPr>
          <w:bCs/>
          <w:sz w:val="24"/>
          <w:szCs w:val="24"/>
        </w:rPr>
        <w:t xml:space="preserve">Реестр договоров, заключенных по </w:t>
      </w:r>
      <w:bookmarkEnd w:id="1016"/>
      <w:bookmarkEnd w:id="1017"/>
      <w:bookmarkEnd w:id="1018"/>
      <w:bookmarkEnd w:id="1019"/>
      <w:bookmarkEnd w:id="1020"/>
      <w:bookmarkEnd w:id="1021"/>
      <w:r>
        <w:rPr>
          <w:bCs/>
          <w:sz w:val="24"/>
          <w:szCs w:val="24"/>
        </w:rPr>
        <w:t>ИП</w:t>
      </w:r>
      <w:bookmarkEnd w:id="1022"/>
      <w:bookmarkEnd w:id="1023"/>
      <w:bookmarkEnd w:id="1024"/>
      <w:bookmarkEnd w:id="1025"/>
      <w:bookmarkEnd w:id="1026"/>
      <w:bookmarkEnd w:id="1027"/>
      <w:bookmarkEnd w:id="1028"/>
    </w:p>
    <w:tbl>
      <w:tblPr>
        <w:tblW w:w="15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2528"/>
        <w:gridCol w:w="1393"/>
        <w:gridCol w:w="1749"/>
        <w:gridCol w:w="1906"/>
        <w:gridCol w:w="1906"/>
        <w:gridCol w:w="1907"/>
        <w:gridCol w:w="3042"/>
      </w:tblGrid>
      <w:tr w:rsidR="00904C2D" w:rsidRPr="00A350C9" w14:paraId="5876A47B" w14:textId="77777777" w:rsidTr="00904C2D">
        <w:trPr>
          <w:cantSplit/>
        </w:trPr>
        <w:tc>
          <w:tcPr>
            <w:tcW w:w="913" w:type="dxa"/>
            <w:vAlign w:val="center"/>
          </w:tcPr>
          <w:p w14:paraId="30732BEE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№ п./п.</w:t>
            </w:r>
          </w:p>
        </w:tc>
        <w:tc>
          <w:tcPr>
            <w:tcW w:w="2528" w:type="dxa"/>
            <w:vAlign w:val="center"/>
          </w:tcPr>
          <w:p w14:paraId="4D690554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Наименование подрядчика /проектировщика и т.д.</w:t>
            </w:r>
          </w:p>
        </w:tc>
        <w:tc>
          <w:tcPr>
            <w:tcW w:w="1393" w:type="dxa"/>
            <w:vAlign w:val="center"/>
          </w:tcPr>
          <w:p w14:paraId="50FE4660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№ и дата договора</w:t>
            </w:r>
          </w:p>
        </w:tc>
        <w:tc>
          <w:tcPr>
            <w:tcW w:w="1749" w:type="dxa"/>
            <w:vAlign w:val="center"/>
          </w:tcPr>
          <w:p w14:paraId="45DEA911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Предмет договора</w:t>
            </w:r>
          </w:p>
        </w:tc>
        <w:tc>
          <w:tcPr>
            <w:tcW w:w="1906" w:type="dxa"/>
            <w:vAlign w:val="center"/>
          </w:tcPr>
          <w:p w14:paraId="0A08C300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Общая стоимость договора</w:t>
            </w:r>
          </w:p>
        </w:tc>
        <w:tc>
          <w:tcPr>
            <w:tcW w:w="1906" w:type="dxa"/>
            <w:vAlign w:val="center"/>
          </w:tcPr>
          <w:p w14:paraId="0D2D97F7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Оплачено</w:t>
            </w:r>
          </w:p>
        </w:tc>
        <w:tc>
          <w:tcPr>
            <w:tcW w:w="1907" w:type="dxa"/>
            <w:vAlign w:val="center"/>
          </w:tcPr>
          <w:p w14:paraId="292BA4B7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Остаток</w:t>
            </w:r>
          </w:p>
        </w:tc>
        <w:tc>
          <w:tcPr>
            <w:tcW w:w="3042" w:type="dxa"/>
            <w:vAlign w:val="center"/>
          </w:tcPr>
          <w:p w14:paraId="0A5ACCFC" w14:textId="77777777" w:rsidR="00904C2D" w:rsidRPr="006D7C53" w:rsidRDefault="00904C2D" w:rsidP="00904C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C53">
              <w:rPr>
                <w:b/>
                <w:sz w:val="24"/>
                <w:szCs w:val="24"/>
              </w:rPr>
              <w:t>№ главы графика финансирования</w:t>
            </w:r>
          </w:p>
        </w:tc>
      </w:tr>
      <w:tr w:rsidR="00904C2D" w:rsidRPr="00A350C9" w14:paraId="49010FA8" w14:textId="77777777" w:rsidTr="00904C2D">
        <w:trPr>
          <w:cantSplit/>
        </w:trPr>
        <w:tc>
          <w:tcPr>
            <w:tcW w:w="913" w:type="dxa"/>
          </w:tcPr>
          <w:p w14:paraId="5A90E0B8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8" w:type="dxa"/>
          </w:tcPr>
          <w:p w14:paraId="0309CB1D" w14:textId="77777777" w:rsidR="00904C2D" w:rsidRPr="00A350C9" w:rsidRDefault="00904C2D" w:rsidP="00904C2D">
            <w:pPr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29C1C9F7" w14:textId="77777777" w:rsidR="00904C2D" w:rsidRPr="00A350C9" w:rsidRDefault="00904C2D" w:rsidP="00904C2D">
            <w:pPr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14:paraId="0A6DC594" w14:textId="77777777" w:rsidR="00904C2D" w:rsidRPr="00A350C9" w:rsidRDefault="00904C2D" w:rsidP="00904C2D">
            <w:pPr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304175C4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5A4FA01E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3BBE766A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14:paraId="14D1A058" w14:textId="77777777" w:rsidR="00904C2D" w:rsidRPr="00A350C9" w:rsidRDefault="00904C2D" w:rsidP="00904C2D">
            <w:pPr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04C2D" w:rsidRPr="00A350C9" w14:paraId="6001E4FB" w14:textId="77777777" w:rsidTr="00904C2D">
        <w:trPr>
          <w:cantSplit/>
        </w:trPr>
        <w:tc>
          <w:tcPr>
            <w:tcW w:w="913" w:type="dxa"/>
          </w:tcPr>
          <w:p w14:paraId="48C28901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8" w:type="dxa"/>
          </w:tcPr>
          <w:p w14:paraId="6A0ED78F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56706DE0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14:paraId="32341DEA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146C774C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2029578F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6D10BE39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14:paraId="365E702B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04C2D" w:rsidRPr="00A350C9" w14:paraId="63628EAB" w14:textId="77777777" w:rsidTr="00904C2D">
        <w:trPr>
          <w:cantSplit/>
        </w:trPr>
        <w:tc>
          <w:tcPr>
            <w:tcW w:w="913" w:type="dxa"/>
          </w:tcPr>
          <w:p w14:paraId="43BA5656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8" w:type="dxa"/>
          </w:tcPr>
          <w:p w14:paraId="5E8F0352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2F7F5814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14:paraId="4362B156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3C3A0151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1851486F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01549329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14:paraId="249E2E4A" w14:textId="77777777" w:rsidR="00904C2D" w:rsidRPr="00A350C9" w:rsidRDefault="00904C2D" w:rsidP="00904C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57082DE5" w14:textId="77777777" w:rsidR="00904C2D" w:rsidRDefault="00904C2D" w:rsidP="00904C2D">
      <w:pPr>
        <w:rPr>
          <w:rFonts w:eastAsia="Calibri" w:cs="Times New Roman"/>
          <w:sz w:val="28"/>
          <w:szCs w:val="28"/>
        </w:rPr>
      </w:pPr>
      <w:bookmarkStart w:id="1029" w:name="_Toc525908400"/>
      <w:bookmarkStart w:id="1030" w:name="_Toc525913212"/>
      <w:bookmarkStart w:id="1031" w:name="_Toc525919111"/>
      <w:bookmarkStart w:id="1032" w:name="_Toc525922325"/>
      <w:r w:rsidRPr="00A350C9">
        <w:rPr>
          <w:bCs/>
          <w:sz w:val="16"/>
          <w:szCs w:val="16"/>
        </w:rPr>
        <w:tab/>
      </w:r>
      <w:r w:rsidRPr="00A350C9">
        <w:rPr>
          <w:bCs/>
          <w:sz w:val="16"/>
          <w:szCs w:val="16"/>
        </w:rPr>
        <w:tab/>
      </w:r>
      <w:bookmarkEnd w:id="1029"/>
      <w:bookmarkEnd w:id="1030"/>
      <w:bookmarkEnd w:id="1031"/>
      <w:bookmarkEnd w:id="1032"/>
    </w:p>
    <w:p w14:paraId="6FD57E69" w14:textId="77777777" w:rsidR="00904C2D" w:rsidRPr="00A350C9" w:rsidRDefault="00904C2D" w:rsidP="00904C2D">
      <w:pPr>
        <w:autoSpaceDE w:val="0"/>
        <w:autoSpaceDN w:val="0"/>
        <w:adjustRightInd w:val="0"/>
        <w:rPr>
          <w:sz w:val="24"/>
          <w:szCs w:val="24"/>
        </w:rPr>
        <w:sectPr w:rsidR="00904C2D" w:rsidRPr="00A350C9" w:rsidSect="00C54A9C">
          <w:pgSz w:w="16840" w:h="11907" w:orient="landscape" w:code="9"/>
          <w:pgMar w:top="851" w:right="1440" w:bottom="851" w:left="993" w:header="567" w:footer="567" w:gutter="0"/>
          <w:cols w:space="709"/>
          <w:docGrid w:linePitch="299"/>
        </w:sectPr>
      </w:pPr>
    </w:p>
    <w:p w14:paraId="6C5F6246" w14:textId="77777777" w:rsidR="004055CF" w:rsidRDefault="00735C77">
      <w:pPr>
        <w:pageBreakBefore/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_</w:t>
      </w:r>
      <w:r>
        <w:rPr>
          <w:rFonts w:cs="Times New Roman"/>
          <w:sz w:val="24"/>
          <w:szCs w:val="24"/>
          <w:u w:val="single"/>
        </w:rPr>
        <w:t>2</w:t>
      </w:r>
      <w:r>
        <w:rPr>
          <w:rFonts w:cs="Times New Roman"/>
          <w:sz w:val="24"/>
          <w:szCs w:val="24"/>
        </w:rPr>
        <w:t>_</w:t>
      </w:r>
    </w:p>
    <w:p w14:paraId="224A196F" w14:textId="77777777" w:rsidR="004055CF" w:rsidRDefault="00735C77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="00063329" w:rsidRPr="00063329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№ __________ </w:t>
      </w:r>
      <w:r>
        <w:rPr>
          <w:rFonts w:cs="Times New Roman"/>
          <w:sz w:val="24"/>
          <w:szCs w:val="24"/>
        </w:rPr>
        <w:br/>
        <w:t>от «___» __________ 20__ г.</w:t>
      </w:r>
    </w:p>
    <w:p w14:paraId="0FBE707F" w14:textId="77777777" w:rsidR="004055CF" w:rsidRDefault="00735C77">
      <w:pPr>
        <w:pStyle w:val="ConsPlusNonformat"/>
        <w:jc w:val="center"/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ФОРМА АКТА ПРИЕМКИ УСЛУГ</w:t>
      </w:r>
    </w:p>
    <w:p w14:paraId="17EE8252" w14:textId="77777777" w:rsidR="004055CF" w:rsidRDefault="00735C77">
      <w:pPr>
        <w:pStyle w:val="VL0"/>
        <w:spacing w:before="0" w:after="240"/>
      </w:pPr>
      <w:r>
        <w:rPr>
          <w:spacing w:val="-4"/>
          <w:sz w:val="28"/>
          <w:szCs w:val="28"/>
        </w:rPr>
        <w:t xml:space="preserve">«____»___________ 20__ года                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  <w:t>г. Мурманск</w:t>
      </w:r>
    </w:p>
    <w:p w14:paraId="340A3086" w14:textId="77777777" w:rsidR="004055CF" w:rsidRDefault="00735C77">
      <w:pPr>
        <w:spacing w:after="0"/>
        <w:ind w:firstLine="709"/>
        <w:jc w:val="both"/>
        <w:rPr>
          <w:rFonts w:cs="Times New Roman"/>
        </w:rPr>
      </w:pPr>
      <w:r>
        <w:rPr>
          <w:sz w:val="28"/>
          <w:szCs w:val="28"/>
        </w:rPr>
        <w:t>Акционерное общество «Центр судоремонта «Звездочка», в дальнейшем именуемое «Заказчик», в лице заместителя генерального директора по реконструкции и техническому перевооружению сухого дока  Кардаша Анатолия Ивановича, действующего на основании доверенности №545/214Д от 20.06.2019 г.</w:t>
      </w:r>
      <w:r>
        <w:rPr>
          <w:rFonts w:cs="Times New Roman"/>
          <w:spacing w:val="-4"/>
          <w:sz w:val="28"/>
          <w:szCs w:val="28"/>
        </w:rPr>
        <w:t>, с одной стороны и ___________, именуемый в дальнейшем «</w:t>
      </w:r>
      <w:r>
        <w:rPr>
          <w:rFonts w:cs="Times New Roman"/>
          <w:b/>
          <w:spacing w:val="-4"/>
          <w:sz w:val="28"/>
          <w:szCs w:val="28"/>
        </w:rPr>
        <w:t>Исполнитель»</w:t>
      </w:r>
      <w:r>
        <w:rPr>
          <w:rFonts w:cs="Times New Roman"/>
          <w:spacing w:val="-4"/>
          <w:sz w:val="28"/>
          <w:szCs w:val="28"/>
        </w:rPr>
        <w:t>, в лице ___________, действующего на основании ___________, с другой стороны, вместе именуемые «</w:t>
      </w:r>
      <w:r>
        <w:rPr>
          <w:rFonts w:cs="Times New Roman"/>
          <w:b/>
          <w:spacing w:val="-4"/>
          <w:sz w:val="28"/>
          <w:szCs w:val="28"/>
        </w:rPr>
        <w:t>Стороны»</w:t>
      </w:r>
      <w:r>
        <w:rPr>
          <w:rFonts w:cs="Times New Roman"/>
          <w:spacing w:val="-4"/>
          <w:sz w:val="28"/>
          <w:szCs w:val="28"/>
        </w:rPr>
        <w:t xml:space="preserve"> и каждый по отдельности — «</w:t>
      </w:r>
      <w:r>
        <w:rPr>
          <w:rFonts w:cs="Times New Roman"/>
          <w:b/>
          <w:spacing w:val="-4"/>
          <w:sz w:val="28"/>
          <w:szCs w:val="28"/>
        </w:rPr>
        <w:t>Сторона»</w:t>
      </w:r>
      <w:r>
        <w:rPr>
          <w:rFonts w:cs="Times New Roman"/>
          <w:spacing w:val="-4"/>
          <w:sz w:val="28"/>
          <w:szCs w:val="28"/>
        </w:rPr>
        <w:t xml:space="preserve">, при исполнении </w:t>
      </w:r>
      <w:r w:rsidR="00063329" w:rsidRPr="00063329">
        <w:rPr>
          <w:rFonts w:cs="Times New Roman"/>
          <w:spacing w:val="-4"/>
          <w:sz w:val="28"/>
          <w:szCs w:val="28"/>
        </w:rPr>
        <w:t>Договор</w:t>
      </w:r>
      <w:r>
        <w:rPr>
          <w:rFonts w:cs="Times New Roman"/>
          <w:spacing w:val="-4"/>
          <w:sz w:val="28"/>
          <w:szCs w:val="28"/>
        </w:rPr>
        <w:t xml:space="preserve">а от «___»____20__года № ___ (далее - </w:t>
      </w:r>
      <w:r w:rsidR="00063329" w:rsidRPr="00063329">
        <w:rPr>
          <w:rFonts w:cs="Times New Roman"/>
          <w:b/>
          <w:spacing w:val="-4"/>
          <w:sz w:val="28"/>
          <w:szCs w:val="28"/>
        </w:rPr>
        <w:t>Договор</w:t>
      </w:r>
      <w:r>
        <w:rPr>
          <w:rFonts w:cs="Times New Roman"/>
          <w:spacing w:val="-4"/>
          <w:sz w:val="28"/>
          <w:szCs w:val="28"/>
        </w:rPr>
        <w:t>), подписали настоящий Акт о нижеследующем.</w:t>
      </w:r>
    </w:p>
    <w:p w14:paraId="05F44905" w14:textId="77777777" w:rsidR="004055CF" w:rsidRDefault="00735C77">
      <w:pPr>
        <w:pStyle w:val="ConsPlusNonformat"/>
        <w:numPr>
          <w:ilvl w:val="0"/>
          <w:numId w:val="21"/>
        </w:numPr>
        <w:suppressAutoHyphens/>
        <w:autoSpaceDE/>
        <w:autoSpaceDN/>
        <w:adjustRightInd/>
        <w:spacing w:before="240" w:after="1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Исполнитель оказал Услуги по </w:t>
      </w:r>
      <w:r w:rsidR="00063329" w:rsidRPr="00063329">
        <w:rPr>
          <w:rFonts w:ascii="Times New Roman" w:hAnsi="Times New Roman" w:cs="Times New Roman"/>
          <w:spacing w:val="-4"/>
          <w:sz w:val="28"/>
          <w:szCs w:val="28"/>
        </w:rPr>
        <w:t>Договор</w:t>
      </w:r>
      <w:r>
        <w:rPr>
          <w:rFonts w:ascii="Times New Roman" w:hAnsi="Times New Roman" w:cs="Times New Roman"/>
          <w:spacing w:val="-4"/>
          <w:sz w:val="28"/>
          <w:szCs w:val="28"/>
        </w:rPr>
        <w:t>у за период с «___» ______  20__ года по «___» ______ 20___ года.</w:t>
      </w:r>
    </w:p>
    <w:p w14:paraId="07A1EB1C" w14:textId="77777777" w:rsidR="004055CF" w:rsidRDefault="00735C77">
      <w:pPr>
        <w:pStyle w:val="ConsPlusNonformat"/>
        <w:numPr>
          <w:ilvl w:val="0"/>
          <w:numId w:val="21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Объем и состав Услуг по </w:t>
      </w:r>
      <w:r w:rsidR="00063329" w:rsidRPr="00063329">
        <w:rPr>
          <w:rFonts w:ascii="Times New Roman" w:hAnsi="Times New Roman" w:cs="Times New Roman"/>
          <w:spacing w:val="-4"/>
          <w:sz w:val="28"/>
          <w:szCs w:val="28"/>
        </w:rPr>
        <w:t>Договор</w:t>
      </w:r>
      <w:r>
        <w:rPr>
          <w:rFonts w:ascii="Times New Roman" w:hAnsi="Times New Roman" w:cs="Times New Roman"/>
          <w:spacing w:val="-4"/>
          <w:sz w:val="28"/>
          <w:szCs w:val="28"/>
        </w:rPr>
        <w:t>у за указанный период с «___» ______ 20___ года по «___» ______ 20___ года указан в следующих отчетах Исполнителя о ходе оказания Услуг:</w:t>
      </w:r>
    </w:p>
    <w:p w14:paraId="69C53DAD" w14:textId="77777777" w:rsidR="004055CF" w:rsidRDefault="00735C77">
      <w:pPr>
        <w:pStyle w:val="ConsPlusNonformat"/>
        <w:numPr>
          <w:ilvl w:val="1"/>
          <w:numId w:val="20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отчет от «___» ______ 20___ года № _____ за период с «___» ______ 20___ года по «___» ______ 20___ года;</w:t>
      </w:r>
    </w:p>
    <w:p w14:paraId="4EDC1201" w14:textId="77777777" w:rsidR="004055CF" w:rsidRDefault="00735C77">
      <w:pPr>
        <w:pStyle w:val="ConsPlusNonformat"/>
        <w:numPr>
          <w:ilvl w:val="1"/>
          <w:numId w:val="20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___________.</w:t>
      </w:r>
    </w:p>
    <w:p w14:paraId="6BAB8960" w14:textId="77777777" w:rsidR="004055CF" w:rsidRDefault="00735C77">
      <w:pPr>
        <w:pStyle w:val="ConsPlusNonformat"/>
        <w:numPr>
          <w:ilvl w:val="0"/>
          <w:numId w:val="21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Указанные в пункте 2 настоящего Акта отчеты Исполнителя   являются приложениями к настоящему Акту.</w:t>
      </w:r>
    </w:p>
    <w:p w14:paraId="2EC21FFD" w14:textId="77777777" w:rsidR="004055CF" w:rsidRDefault="00735C77">
      <w:pPr>
        <w:pStyle w:val="ConsPlusNonformat"/>
        <w:numPr>
          <w:ilvl w:val="0"/>
          <w:numId w:val="21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Сумма, подлежащая оплате Исполнителю в соответствии с условиями </w:t>
      </w:r>
      <w:r w:rsidR="00063329" w:rsidRPr="00063329">
        <w:rPr>
          <w:rFonts w:ascii="Times New Roman" w:hAnsi="Times New Roman" w:cs="Times New Roman"/>
          <w:spacing w:val="-4"/>
          <w:sz w:val="28"/>
          <w:szCs w:val="28"/>
        </w:rPr>
        <w:t>Договор</w:t>
      </w:r>
      <w:r>
        <w:rPr>
          <w:rFonts w:ascii="Times New Roman" w:hAnsi="Times New Roman" w:cs="Times New Roman"/>
          <w:spacing w:val="-4"/>
          <w:sz w:val="28"/>
          <w:szCs w:val="28"/>
        </w:rPr>
        <w:t>а, составляет ____ (_____) рублей.</w:t>
      </w:r>
    </w:p>
    <w:p w14:paraId="6851E6FA" w14:textId="77777777" w:rsidR="004055CF" w:rsidRDefault="00735C77">
      <w:pPr>
        <w:pStyle w:val="ConsPlusNonformat"/>
        <w:numPr>
          <w:ilvl w:val="0"/>
          <w:numId w:val="21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Сумма неустойки (пени, штрафов) составляет ____ (____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_)рублей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, начисленная в связи ___________.</w:t>
      </w:r>
    </w:p>
    <w:p w14:paraId="2916FC42" w14:textId="77777777" w:rsidR="004055CF" w:rsidRDefault="00735C77">
      <w:pPr>
        <w:pStyle w:val="ConsPlusNonformat"/>
        <w:numPr>
          <w:ilvl w:val="0"/>
          <w:numId w:val="21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Итоговая сумма, подлежащая оплате Исполнителю с учетом удержания начисленной неустойки (пени, штрафов), составляет ____ (_____) рублей.</w:t>
      </w:r>
    </w:p>
    <w:p w14:paraId="71D837FB" w14:textId="77777777" w:rsidR="004055CF" w:rsidRDefault="004055CF">
      <w:pPr>
        <w:pStyle w:val="ConsPlusNonformat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055CF" w14:paraId="06C993C4" w14:textId="77777777">
        <w:tc>
          <w:tcPr>
            <w:tcW w:w="4785" w:type="dxa"/>
            <w:shd w:val="clear" w:color="auto" w:fill="auto"/>
          </w:tcPr>
          <w:p w14:paraId="0EE88761" w14:textId="77777777" w:rsidR="004055CF" w:rsidRDefault="00735C77">
            <w:pPr>
              <w:spacing w:after="0" w:line="240" w:lineRule="auto"/>
            </w:pPr>
            <w:r>
              <w:rPr>
                <w:sz w:val="28"/>
                <w:szCs w:val="28"/>
              </w:rPr>
              <w:t>Заказчик:</w:t>
            </w:r>
          </w:p>
          <w:p w14:paraId="099E5CFF" w14:textId="77777777" w:rsidR="004055CF" w:rsidRDefault="004055C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14:paraId="1B62646D" w14:textId="77777777" w:rsidR="004055CF" w:rsidRDefault="00735C77">
            <w:pPr>
              <w:spacing w:after="0" w:line="240" w:lineRule="auto"/>
            </w:pPr>
            <w:r>
              <w:rPr>
                <w:sz w:val="28"/>
                <w:szCs w:val="28"/>
              </w:rPr>
              <w:t>Исполнитель:</w:t>
            </w:r>
          </w:p>
          <w:p w14:paraId="28B36F82" w14:textId="77777777" w:rsidR="004055CF" w:rsidRDefault="004055C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055CF" w14:paraId="073E42FE" w14:textId="77777777">
        <w:trPr>
          <w:trHeight w:val="2411"/>
        </w:trPr>
        <w:tc>
          <w:tcPr>
            <w:tcW w:w="4785" w:type="dxa"/>
            <w:shd w:val="clear" w:color="auto" w:fill="auto"/>
          </w:tcPr>
          <w:p w14:paraId="7E3668E4" w14:textId="77777777" w:rsidR="004055CF" w:rsidRDefault="004055CF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0862F6DB" w14:textId="77777777" w:rsidR="004055CF" w:rsidRDefault="00735C77">
            <w:pPr>
              <w:spacing w:after="0" w:line="240" w:lineRule="auto"/>
            </w:pPr>
            <w:r>
              <w:rPr>
                <w:sz w:val="28"/>
                <w:szCs w:val="28"/>
              </w:rPr>
              <w:t>Заказчик</w:t>
            </w:r>
          </w:p>
          <w:p w14:paraId="57A4E522" w14:textId="77777777" w:rsidR="004055CF" w:rsidRDefault="004055CF">
            <w:pPr>
              <w:spacing w:after="0" w:line="240" w:lineRule="auto"/>
              <w:rPr>
                <w:sz w:val="28"/>
                <w:szCs w:val="28"/>
              </w:rPr>
            </w:pPr>
          </w:p>
          <w:p w14:paraId="6BF71E51" w14:textId="77777777" w:rsidR="004055CF" w:rsidRDefault="004055CF">
            <w:pPr>
              <w:spacing w:after="0" w:line="240" w:lineRule="auto"/>
              <w:rPr>
                <w:sz w:val="28"/>
                <w:szCs w:val="28"/>
              </w:rPr>
            </w:pPr>
          </w:p>
          <w:p w14:paraId="025308E2" w14:textId="77777777" w:rsidR="004055CF" w:rsidRDefault="00735C77">
            <w:pPr>
              <w:spacing w:after="0" w:line="240" w:lineRule="auto"/>
            </w:pPr>
            <w:r>
              <w:rPr>
                <w:sz w:val="28"/>
                <w:szCs w:val="28"/>
              </w:rPr>
              <w:t>______________ /___________/</w:t>
            </w:r>
          </w:p>
          <w:p w14:paraId="46887887" w14:textId="77777777" w:rsidR="004055CF" w:rsidRDefault="004055CF">
            <w:pPr>
              <w:spacing w:after="0" w:line="240" w:lineRule="auto"/>
              <w:rPr>
                <w:sz w:val="28"/>
                <w:szCs w:val="28"/>
              </w:rPr>
            </w:pPr>
          </w:p>
          <w:p w14:paraId="7C84B63F" w14:textId="77777777" w:rsidR="004055CF" w:rsidRDefault="00735C77">
            <w:pPr>
              <w:spacing w:after="0" w:line="240" w:lineRule="auto"/>
            </w:pPr>
            <w:r>
              <w:rPr>
                <w:sz w:val="28"/>
                <w:szCs w:val="28"/>
              </w:rPr>
              <w:t>«__» ____________ 2019г.</w:t>
            </w:r>
          </w:p>
        </w:tc>
        <w:tc>
          <w:tcPr>
            <w:tcW w:w="4785" w:type="dxa"/>
            <w:shd w:val="clear" w:color="auto" w:fill="auto"/>
          </w:tcPr>
          <w:p w14:paraId="0A50929D" w14:textId="77777777" w:rsidR="004055CF" w:rsidRDefault="004055CF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50155119" w14:textId="77777777" w:rsidR="004055CF" w:rsidRDefault="00735C77">
            <w:pPr>
              <w:spacing w:after="0" w:line="240" w:lineRule="auto"/>
            </w:pPr>
            <w:r>
              <w:rPr>
                <w:sz w:val="28"/>
                <w:szCs w:val="28"/>
              </w:rPr>
              <w:t>Исполнитель</w:t>
            </w:r>
          </w:p>
          <w:p w14:paraId="5CD51189" w14:textId="77777777" w:rsidR="004055CF" w:rsidRDefault="004055CF">
            <w:pPr>
              <w:spacing w:after="0" w:line="240" w:lineRule="auto"/>
              <w:rPr>
                <w:sz w:val="28"/>
                <w:szCs w:val="28"/>
              </w:rPr>
            </w:pPr>
          </w:p>
          <w:p w14:paraId="750E8C5C" w14:textId="77777777" w:rsidR="004055CF" w:rsidRDefault="004055CF">
            <w:pPr>
              <w:spacing w:after="0" w:line="240" w:lineRule="auto"/>
              <w:rPr>
                <w:sz w:val="28"/>
                <w:szCs w:val="28"/>
              </w:rPr>
            </w:pPr>
          </w:p>
          <w:p w14:paraId="4A2B8C39" w14:textId="77777777" w:rsidR="004055CF" w:rsidRDefault="00735C77">
            <w:pPr>
              <w:spacing w:after="0" w:line="240" w:lineRule="auto"/>
            </w:pPr>
            <w:r>
              <w:rPr>
                <w:sz w:val="28"/>
                <w:szCs w:val="28"/>
              </w:rPr>
              <w:t>______________ /___________/</w:t>
            </w:r>
          </w:p>
          <w:p w14:paraId="03AF48A4" w14:textId="77777777" w:rsidR="004055CF" w:rsidRDefault="004055CF">
            <w:pPr>
              <w:spacing w:after="0" w:line="240" w:lineRule="auto"/>
              <w:rPr>
                <w:sz w:val="28"/>
                <w:szCs w:val="28"/>
              </w:rPr>
            </w:pPr>
          </w:p>
          <w:p w14:paraId="76827E90" w14:textId="77777777" w:rsidR="004055CF" w:rsidRDefault="00735C77">
            <w:pPr>
              <w:spacing w:after="0" w:line="240" w:lineRule="auto"/>
            </w:pPr>
            <w:r>
              <w:rPr>
                <w:sz w:val="28"/>
                <w:szCs w:val="28"/>
              </w:rPr>
              <w:t>«__» ____________ 2019г.</w:t>
            </w:r>
          </w:p>
        </w:tc>
      </w:tr>
    </w:tbl>
    <w:p w14:paraId="7A9CB44E" w14:textId="77777777" w:rsidR="004055CF" w:rsidRDefault="00735C77">
      <w:pPr>
        <w:rPr>
          <w:rFonts w:cs="Times New Roman"/>
          <w:b/>
          <w:spacing w:val="-4"/>
          <w:sz w:val="28"/>
          <w:szCs w:val="28"/>
        </w:rPr>
      </w:pPr>
      <w:r>
        <w:rPr>
          <w:rFonts w:cs="Times New Roman"/>
          <w:b/>
          <w:spacing w:val="-4"/>
          <w:sz w:val="28"/>
          <w:szCs w:val="28"/>
        </w:rPr>
        <w:br w:type="page"/>
      </w:r>
    </w:p>
    <w:p w14:paraId="68BE10B7" w14:textId="77777777" w:rsidR="004055CF" w:rsidRDefault="00735C77">
      <w:pPr>
        <w:pageBreakBefore/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_</w:t>
      </w:r>
      <w:r>
        <w:rPr>
          <w:rFonts w:cs="Times New Roman"/>
          <w:sz w:val="24"/>
          <w:szCs w:val="24"/>
          <w:u w:val="single"/>
        </w:rPr>
        <w:t>3</w:t>
      </w:r>
      <w:r>
        <w:rPr>
          <w:rFonts w:cs="Times New Roman"/>
          <w:sz w:val="24"/>
          <w:szCs w:val="24"/>
        </w:rPr>
        <w:t>_</w:t>
      </w:r>
    </w:p>
    <w:p w14:paraId="5E942A66" w14:textId="77777777" w:rsidR="004055CF" w:rsidRDefault="00735C77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="00063329" w:rsidRPr="00063329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№ __________ </w:t>
      </w:r>
      <w:r>
        <w:rPr>
          <w:rFonts w:cs="Times New Roman"/>
          <w:sz w:val="24"/>
          <w:szCs w:val="24"/>
        </w:rPr>
        <w:br/>
        <w:t>от «___» __________ 20__ г.</w:t>
      </w:r>
    </w:p>
    <w:p w14:paraId="752B76CC" w14:textId="77777777" w:rsidR="004055CF" w:rsidRDefault="00735C77">
      <w:pPr>
        <w:spacing w:after="0" w:line="240" w:lineRule="auto"/>
        <w:ind w:left="3828"/>
        <w:jc w:val="right"/>
        <w:rPr>
          <w:rFonts w:cs="Times New Roman"/>
          <w:spacing w:val="-4"/>
          <w:sz w:val="28"/>
          <w:szCs w:val="28"/>
        </w:rPr>
      </w:pPr>
      <w:r>
        <w:rPr>
          <w:rFonts w:cs="Times New Roman"/>
          <w:b/>
          <w:spacing w:val="-4"/>
          <w:sz w:val="28"/>
          <w:szCs w:val="28"/>
        </w:rPr>
        <w:br/>
      </w:r>
    </w:p>
    <w:p w14:paraId="1F7977F5" w14:textId="77777777" w:rsidR="004055CF" w:rsidRDefault="00735C77">
      <w:pPr>
        <w:spacing w:after="0" w:line="240" w:lineRule="auto"/>
        <w:jc w:val="center"/>
        <w:rPr>
          <w:rFonts w:cs="Times New Roman"/>
          <w:b/>
          <w:spacing w:val="-4"/>
          <w:sz w:val="28"/>
          <w:szCs w:val="28"/>
        </w:rPr>
      </w:pPr>
      <w:bookmarkStart w:id="1033" w:name="Par1021"/>
      <w:bookmarkStart w:id="1034" w:name="Par1049"/>
      <w:bookmarkEnd w:id="1033"/>
      <w:bookmarkEnd w:id="1034"/>
      <w:r>
        <w:rPr>
          <w:rFonts w:cs="Times New Roman"/>
          <w:b/>
          <w:spacing w:val="-4"/>
          <w:sz w:val="28"/>
          <w:szCs w:val="28"/>
        </w:rPr>
        <w:t>ФОРМА ОТЧЕТАО ХОДЕ ОКАЗАНИЯ УСЛУГ</w:t>
      </w:r>
    </w:p>
    <w:p w14:paraId="11FBB19F" w14:textId="77777777" w:rsidR="004055CF" w:rsidRDefault="00735C77">
      <w:pPr>
        <w:pStyle w:val="VL0"/>
        <w:spacing w:after="240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«___» ______ 20___ года</w:t>
      </w:r>
      <w:r>
        <w:rPr>
          <w:color w:val="auto"/>
          <w:spacing w:val="-4"/>
          <w:sz w:val="28"/>
          <w:szCs w:val="28"/>
        </w:rPr>
        <w:tab/>
      </w:r>
      <w:r>
        <w:rPr>
          <w:color w:val="auto"/>
          <w:spacing w:val="-4"/>
          <w:sz w:val="28"/>
          <w:szCs w:val="28"/>
        </w:rPr>
        <w:tab/>
      </w:r>
      <w:r>
        <w:rPr>
          <w:color w:val="auto"/>
          <w:spacing w:val="-4"/>
          <w:sz w:val="28"/>
          <w:szCs w:val="28"/>
        </w:rPr>
        <w:tab/>
      </w:r>
      <w:r>
        <w:rPr>
          <w:color w:val="auto"/>
          <w:spacing w:val="-4"/>
          <w:sz w:val="28"/>
          <w:szCs w:val="28"/>
        </w:rPr>
        <w:tab/>
        <w:t xml:space="preserve">                             ___________</w:t>
      </w:r>
      <w:r>
        <w:rPr>
          <w:rStyle w:val="aa"/>
          <w:color w:val="auto"/>
          <w:spacing w:val="-4"/>
          <w:sz w:val="28"/>
          <w:szCs w:val="28"/>
        </w:rPr>
        <w:footnoteReference w:id="1"/>
      </w:r>
    </w:p>
    <w:p w14:paraId="7FD9DC67" w14:textId="77777777" w:rsidR="004055CF" w:rsidRDefault="00735C77">
      <w:pPr>
        <w:pStyle w:val="VL0"/>
        <w:spacing w:before="0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___________ именуемое в дальнейшем </w:t>
      </w:r>
      <w:r>
        <w:rPr>
          <w:b/>
          <w:color w:val="auto"/>
          <w:spacing w:val="-4"/>
          <w:sz w:val="28"/>
          <w:szCs w:val="28"/>
        </w:rPr>
        <w:t>«Исполнитель»</w:t>
      </w:r>
      <w:r>
        <w:rPr>
          <w:color w:val="auto"/>
          <w:spacing w:val="-4"/>
          <w:sz w:val="28"/>
          <w:szCs w:val="28"/>
        </w:rPr>
        <w:t xml:space="preserve">, в лице ___________, действующего на основании ___________ во исполнение </w:t>
      </w:r>
      <w:r w:rsidR="00063329" w:rsidRPr="00063329">
        <w:rPr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а от «___» ______ 20___ года№ ___ (далее —</w:t>
      </w:r>
      <w:r w:rsidR="00063329" w:rsidRPr="00063329">
        <w:rPr>
          <w:b/>
          <w:color w:val="auto"/>
          <w:spacing w:val="-4"/>
          <w:sz w:val="28"/>
          <w:szCs w:val="28"/>
        </w:rPr>
        <w:t>Договор</w:t>
      </w:r>
      <w:r>
        <w:rPr>
          <w:color w:val="auto"/>
          <w:spacing w:val="-4"/>
          <w:sz w:val="28"/>
          <w:szCs w:val="28"/>
        </w:rPr>
        <w:t>) предоставляет следующий отчет о ходе оказания Услуг(далее —</w:t>
      </w:r>
      <w:r>
        <w:rPr>
          <w:b/>
          <w:color w:val="auto"/>
          <w:spacing w:val="-4"/>
          <w:sz w:val="28"/>
          <w:szCs w:val="28"/>
        </w:rPr>
        <w:t>Отчет</w:t>
      </w:r>
      <w:r>
        <w:rPr>
          <w:color w:val="auto"/>
          <w:spacing w:val="-4"/>
          <w:sz w:val="28"/>
          <w:szCs w:val="28"/>
        </w:rPr>
        <w:t>):</w:t>
      </w:r>
    </w:p>
    <w:p w14:paraId="63E94BBC" w14:textId="77777777" w:rsidR="004055CF" w:rsidRDefault="00735C77">
      <w:pPr>
        <w:pStyle w:val="ae"/>
        <w:numPr>
          <w:ilvl w:val="0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Отчетный период: с «___» _____ 20___ года по «___» _____ 20___ года.</w:t>
      </w:r>
    </w:p>
    <w:p w14:paraId="080B4FEE" w14:textId="77777777" w:rsidR="004055CF" w:rsidRDefault="00735C77">
      <w:pPr>
        <w:pStyle w:val="ae"/>
        <w:numPr>
          <w:ilvl w:val="0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Состав Отчета:</w:t>
      </w:r>
    </w:p>
    <w:p w14:paraId="35060EC4" w14:textId="77777777" w:rsidR="004055CF" w:rsidRDefault="00735C77">
      <w:pPr>
        <w:pStyle w:val="ae"/>
        <w:numPr>
          <w:ilvl w:val="1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объем работ по </w:t>
      </w:r>
      <w:r>
        <w:rPr>
          <w:sz w:val="28"/>
          <w:szCs w:val="28"/>
        </w:rPr>
        <w:t xml:space="preserve">строительству </w:t>
      </w:r>
      <w:r>
        <w:rPr>
          <w:spacing w:val="-4"/>
          <w:sz w:val="28"/>
          <w:szCs w:val="28"/>
        </w:rPr>
        <w:t>Объекта, выполненный в отчетном периоде;</w:t>
      </w:r>
    </w:p>
    <w:p w14:paraId="44713C9C" w14:textId="77777777" w:rsidR="004055CF" w:rsidRDefault="00735C77">
      <w:pPr>
        <w:pStyle w:val="ae"/>
        <w:numPr>
          <w:ilvl w:val="1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перечень актов приемки работ, актов освидетельствования Скрытых работ, Ответственных конструкций, участков сетей инженерно-технического обеспечения, подписанных Исполнителем в отчетном периоде;</w:t>
      </w:r>
    </w:p>
    <w:p w14:paraId="472F0A7B" w14:textId="77777777" w:rsidR="004055CF" w:rsidRDefault="00735C77">
      <w:pPr>
        <w:pStyle w:val="ae"/>
        <w:numPr>
          <w:ilvl w:val="1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перечень Рабочей, Исполнительной и иной документации, согласованной Исполнителем в отчетном периоде;</w:t>
      </w:r>
    </w:p>
    <w:p w14:paraId="72B1FA68" w14:textId="77777777" w:rsidR="004055CF" w:rsidRDefault="00735C77">
      <w:pPr>
        <w:pStyle w:val="ae"/>
        <w:numPr>
          <w:ilvl w:val="1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перечень предписаний и замечаний Исполнителя по результатам строительного контроля за отчетный период;</w:t>
      </w:r>
    </w:p>
    <w:p w14:paraId="30E04CF0" w14:textId="77777777" w:rsidR="004055CF" w:rsidRDefault="00735C77">
      <w:pPr>
        <w:pStyle w:val="ae"/>
        <w:numPr>
          <w:ilvl w:val="1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перечень предписаний и замечаний органов государственного строительного надзора за отчетный период;</w:t>
      </w:r>
    </w:p>
    <w:p w14:paraId="27F44F0F" w14:textId="77777777" w:rsidR="004055CF" w:rsidRDefault="00735C77">
      <w:pPr>
        <w:pStyle w:val="ae"/>
        <w:numPr>
          <w:ilvl w:val="1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перечень документов, подтверждающих качество материалов, изделий, конструкций и оборудования, используемых в </w:t>
      </w:r>
      <w:r>
        <w:rPr>
          <w:sz w:val="28"/>
          <w:szCs w:val="28"/>
        </w:rPr>
        <w:t xml:space="preserve">строительстве </w:t>
      </w:r>
      <w:r>
        <w:rPr>
          <w:spacing w:val="-4"/>
          <w:sz w:val="28"/>
          <w:szCs w:val="28"/>
        </w:rPr>
        <w:t>Объекта в отчетном периоде;</w:t>
      </w:r>
    </w:p>
    <w:p w14:paraId="6289AAF2" w14:textId="77777777" w:rsidR="004055CF" w:rsidRDefault="00735C77">
      <w:pPr>
        <w:pStyle w:val="ae"/>
        <w:numPr>
          <w:ilvl w:val="1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перечень иных мероприятий (Услуг) по строительному контролю, осуществленных (оказанных) в отчетном периоде;</w:t>
      </w:r>
    </w:p>
    <w:p w14:paraId="566FDE1B" w14:textId="77777777" w:rsidR="004055CF" w:rsidRDefault="00735C77">
      <w:pPr>
        <w:pStyle w:val="ae"/>
        <w:numPr>
          <w:ilvl w:val="1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оценка Исполнителем соответствия выполняемых работ Проектной документации, Рабочей документации, Организационно-технологической документации и иной документации, используемой при </w:t>
      </w:r>
      <w:r>
        <w:rPr>
          <w:sz w:val="28"/>
          <w:szCs w:val="28"/>
        </w:rPr>
        <w:t xml:space="preserve">строительстве </w:t>
      </w:r>
      <w:r>
        <w:rPr>
          <w:spacing w:val="-4"/>
          <w:sz w:val="28"/>
          <w:szCs w:val="28"/>
        </w:rPr>
        <w:t xml:space="preserve">Объекта, а также соблюдение сроков </w:t>
      </w:r>
      <w:r>
        <w:rPr>
          <w:sz w:val="28"/>
          <w:szCs w:val="28"/>
        </w:rPr>
        <w:t xml:space="preserve">строительства </w:t>
      </w:r>
      <w:r>
        <w:rPr>
          <w:spacing w:val="-4"/>
          <w:sz w:val="28"/>
          <w:szCs w:val="28"/>
        </w:rPr>
        <w:t>Объекта за отчетный период (с указанием отступлений, нарушений, их последствий).</w:t>
      </w:r>
    </w:p>
    <w:p w14:paraId="1CA883A2" w14:textId="77777777" w:rsidR="004055CF" w:rsidRDefault="00735C77">
      <w:pPr>
        <w:pStyle w:val="ae"/>
        <w:numPr>
          <w:ilvl w:val="0"/>
          <w:numId w:val="5"/>
        </w:numPr>
        <w:spacing w:line="240" w:lineRule="auto"/>
        <w:ind w:left="0" w:firstLine="567"/>
        <w:contextualSpacing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Отчетные таблицы:</w:t>
      </w:r>
    </w:p>
    <w:p w14:paraId="07CE9ED1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3.1.</w:t>
      </w:r>
      <w:r>
        <w:rPr>
          <w:rFonts w:cs="Times New Roman"/>
          <w:spacing w:val="-4"/>
          <w:sz w:val="28"/>
          <w:szCs w:val="28"/>
        </w:rPr>
        <w:tab/>
        <w:t>Объем работ по строительства Объекта, выполненный в отчетном периоде: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286"/>
        <w:gridCol w:w="996"/>
        <w:gridCol w:w="576"/>
        <w:gridCol w:w="1547"/>
        <w:gridCol w:w="1134"/>
        <w:gridCol w:w="1213"/>
        <w:gridCol w:w="907"/>
        <w:gridCol w:w="1276"/>
      </w:tblGrid>
      <w:tr w:rsidR="004055CF" w14:paraId="21C65B33" w14:textId="77777777">
        <w:tc>
          <w:tcPr>
            <w:tcW w:w="410" w:type="dxa"/>
            <w:vMerge w:val="restart"/>
            <w:shd w:val="clear" w:color="auto" w:fill="auto"/>
          </w:tcPr>
          <w:p w14:paraId="1CAF7DE9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№ 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137E2026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>Вид выполненных работ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68A416BD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>Код работ</w:t>
            </w:r>
            <w:r>
              <w:rPr>
                <w:rStyle w:val="aa"/>
                <w:rFonts w:cs="Times New Roman"/>
                <w:spacing w:val="-4"/>
                <w:sz w:val="20"/>
                <w:szCs w:val="20"/>
              </w:rPr>
              <w:footnoteReference w:id="2"/>
            </w:r>
          </w:p>
        </w:tc>
        <w:tc>
          <w:tcPr>
            <w:tcW w:w="576" w:type="dxa"/>
            <w:vMerge w:val="restart"/>
            <w:shd w:val="clear" w:color="auto" w:fill="auto"/>
          </w:tcPr>
          <w:p w14:paraId="7A092EB1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proofErr w:type="spellStart"/>
            <w:r>
              <w:rPr>
                <w:rFonts w:cs="Times New Roman"/>
                <w:spacing w:val="-4"/>
                <w:sz w:val="20"/>
                <w:szCs w:val="20"/>
              </w:rPr>
              <w:t>Ед</w:t>
            </w:r>
            <w:proofErr w:type="spellEnd"/>
            <w:r>
              <w:rPr>
                <w:rFonts w:cs="Times New Roman"/>
                <w:spacing w:val="-4"/>
                <w:sz w:val="20"/>
                <w:szCs w:val="20"/>
              </w:rPr>
              <w:t xml:space="preserve"> изм.</w:t>
            </w:r>
          </w:p>
        </w:tc>
        <w:tc>
          <w:tcPr>
            <w:tcW w:w="4801" w:type="dxa"/>
            <w:gridSpan w:val="4"/>
            <w:shd w:val="clear" w:color="auto" w:fill="auto"/>
          </w:tcPr>
          <w:p w14:paraId="4D513AEE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>Объемы работ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4E9567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>Примечания</w:t>
            </w:r>
          </w:p>
        </w:tc>
      </w:tr>
      <w:tr w:rsidR="004055CF" w14:paraId="15ADCB3F" w14:textId="77777777">
        <w:tc>
          <w:tcPr>
            <w:tcW w:w="410" w:type="dxa"/>
            <w:vMerge/>
            <w:shd w:val="clear" w:color="auto" w:fill="auto"/>
          </w:tcPr>
          <w:p w14:paraId="51A571A4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14:paraId="530590AC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78BE623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auto"/>
          </w:tcPr>
          <w:p w14:paraId="6D088369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7AA643E9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Всего по </w:t>
            </w:r>
            <w:r w:rsidR="00063329" w:rsidRPr="00063329">
              <w:rPr>
                <w:rFonts w:cs="Times New Roman"/>
                <w:spacing w:val="-4"/>
                <w:sz w:val="20"/>
                <w:szCs w:val="20"/>
              </w:rPr>
              <w:t>Договор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у на строительство Объекта между Заказчиком и </w:t>
            </w:r>
            <w:r>
              <w:rPr>
                <w:rFonts w:cs="Times New Roman"/>
                <w:spacing w:val="-4"/>
                <w:sz w:val="20"/>
                <w:szCs w:val="20"/>
              </w:rPr>
              <w:lastRenderedPageBreak/>
              <w:t>Генподрядчиком</w:t>
            </w:r>
          </w:p>
        </w:tc>
        <w:tc>
          <w:tcPr>
            <w:tcW w:w="1134" w:type="dxa"/>
            <w:shd w:val="clear" w:color="auto" w:fill="auto"/>
          </w:tcPr>
          <w:p w14:paraId="578829B8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lastRenderedPageBreak/>
              <w:t>За отчетный период</w:t>
            </w:r>
          </w:p>
        </w:tc>
        <w:tc>
          <w:tcPr>
            <w:tcW w:w="1213" w:type="dxa"/>
            <w:shd w:val="clear" w:color="auto" w:fill="auto"/>
          </w:tcPr>
          <w:p w14:paraId="1DB55D39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proofErr w:type="gramStart"/>
            <w:r>
              <w:rPr>
                <w:rFonts w:cs="Times New Roman"/>
                <w:spacing w:val="-4"/>
                <w:sz w:val="20"/>
                <w:szCs w:val="20"/>
              </w:rPr>
              <w:t>Нарастаю-</w:t>
            </w:r>
            <w:proofErr w:type="spellStart"/>
            <w:r>
              <w:rPr>
                <w:rFonts w:cs="Times New Roman"/>
                <w:spacing w:val="-4"/>
                <w:sz w:val="20"/>
                <w:szCs w:val="20"/>
              </w:rPr>
              <w:t>щим</w:t>
            </w:r>
            <w:proofErr w:type="spellEnd"/>
            <w:proofErr w:type="gramEnd"/>
            <w:r>
              <w:rPr>
                <w:rFonts w:cs="Times New Roman"/>
                <w:spacing w:val="-4"/>
                <w:sz w:val="20"/>
                <w:szCs w:val="20"/>
              </w:rPr>
              <w:t xml:space="preserve"> итогом</w:t>
            </w:r>
          </w:p>
        </w:tc>
        <w:tc>
          <w:tcPr>
            <w:tcW w:w="907" w:type="dxa"/>
            <w:shd w:val="clear" w:color="auto" w:fill="auto"/>
          </w:tcPr>
          <w:p w14:paraId="51C62454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>Остаток</w:t>
            </w:r>
          </w:p>
        </w:tc>
        <w:tc>
          <w:tcPr>
            <w:tcW w:w="1276" w:type="dxa"/>
            <w:vMerge/>
            <w:shd w:val="clear" w:color="auto" w:fill="auto"/>
          </w:tcPr>
          <w:p w14:paraId="396C9570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4055CF" w14:paraId="105271D8" w14:textId="77777777">
        <w:tc>
          <w:tcPr>
            <w:tcW w:w="410" w:type="dxa"/>
            <w:shd w:val="clear" w:color="auto" w:fill="auto"/>
          </w:tcPr>
          <w:p w14:paraId="475AF66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286" w:type="dxa"/>
            <w:shd w:val="clear" w:color="auto" w:fill="auto"/>
          </w:tcPr>
          <w:p w14:paraId="07AB579D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6" w:type="dxa"/>
            <w:shd w:val="clear" w:color="auto" w:fill="auto"/>
          </w:tcPr>
          <w:p w14:paraId="534CCA1F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576" w:type="dxa"/>
            <w:shd w:val="clear" w:color="auto" w:fill="auto"/>
          </w:tcPr>
          <w:p w14:paraId="43F2E7EB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547" w:type="dxa"/>
            <w:shd w:val="clear" w:color="auto" w:fill="auto"/>
          </w:tcPr>
          <w:p w14:paraId="58B80859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134" w:type="dxa"/>
            <w:shd w:val="clear" w:color="auto" w:fill="auto"/>
          </w:tcPr>
          <w:p w14:paraId="27252057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213" w:type="dxa"/>
            <w:shd w:val="clear" w:color="auto" w:fill="auto"/>
          </w:tcPr>
          <w:p w14:paraId="5656738F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07" w:type="dxa"/>
            <w:shd w:val="clear" w:color="auto" w:fill="auto"/>
          </w:tcPr>
          <w:p w14:paraId="4D9C1981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14:paraId="788B3A8F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4055CF" w14:paraId="1D9B2EE7" w14:textId="77777777">
        <w:tc>
          <w:tcPr>
            <w:tcW w:w="410" w:type="dxa"/>
            <w:shd w:val="clear" w:color="auto" w:fill="auto"/>
          </w:tcPr>
          <w:p w14:paraId="45E6228A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286" w:type="dxa"/>
            <w:shd w:val="clear" w:color="auto" w:fill="auto"/>
          </w:tcPr>
          <w:p w14:paraId="28C7F561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6" w:type="dxa"/>
            <w:shd w:val="clear" w:color="auto" w:fill="auto"/>
          </w:tcPr>
          <w:p w14:paraId="1A1D5DA3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576" w:type="dxa"/>
            <w:shd w:val="clear" w:color="auto" w:fill="auto"/>
          </w:tcPr>
          <w:p w14:paraId="739DF00F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547" w:type="dxa"/>
            <w:shd w:val="clear" w:color="auto" w:fill="auto"/>
          </w:tcPr>
          <w:p w14:paraId="0D0F51FC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134" w:type="dxa"/>
            <w:shd w:val="clear" w:color="auto" w:fill="auto"/>
          </w:tcPr>
          <w:p w14:paraId="1FC8DEA1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213" w:type="dxa"/>
            <w:shd w:val="clear" w:color="auto" w:fill="auto"/>
          </w:tcPr>
          <w:p w14:paraId="78119529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07" w:type="dxa"/>
            <w:shd w:val="clear" w:color="auto" w:fill="auto"/>
          </w:tcPr>
          <w:p w14:paraId="55943B7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14:paraId="32B9D132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</w:tbl>
    <w:p w14:paraId="65630F2F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b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3.2.</w:t>
      </w:r>
      <w:r>
        <w:rPr>
          <w:rFonts w:cs="Times New Roman"/>
          <w:spacing w:val="-4"/>
          <w:sz w:val="28"/>
          <w:szCs w:val="28"/>
        </w:rPr>
        <w:tab/>
        <w:t>Перечень актов приемки работ, актов освидетельствования Скрытых работ, Ответственных конструкций, Участков сетей, подписанных Исполнителем в отчетном периоде: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261"/>
        <w:gridCol w:w="1840"/>
        <w:gridCol w:w="1855"/>
        <w:gridCol w:w="1903"/>
      </w:tblGrid>
      <w:tr w:rsidR="004055CF" w14:paraId="5C67E12C" w14:textId="77777777">
        <w:tc>
          <w:tcPr>
            <w:tcW w:w="486" w:type="dxa"/>
            <w:shd w:val="clear" w:color="auto" w:fill="auto"/>
          </w:tcPr>
          <w:p w14:paraId="244A71EA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№ </w:t>
            </w:r>
          </w:p>
        </w:tc>
        <w:tc>
          <w:tcPr>
            <w:tcW w:w="3261" w:type="dxa"/>
            <w:shd w:val="clear" w:color="auto" w:fill="auto"/>
          </w:tcPr>
          <w:p w14:paraId="5700F0CD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Наименование документа</w:t>
            </w:r>
          </w:p>
        </w:tc>
        <w:tc>
          <w:tcPr>
            <w:tcW w:w="1840" w:type="dxa"/>
            <w:shd w:val="clear" w:color="auto" w:fill="auto"/>
          </w:tcPr>
          <w:p w14:paraId="5A22DDA9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Дата</w:t>
            </w:r>
          </w:p>
        </w:tc>
        <w:tc>
          <w:tcPr>
            <w:tcW w:w="1855" w:type="dxa"/>
            <w:shd w:val="clear" w:color="auto" w:fill="auto"/>
          </w:tcPr>
          <w:p w14:paraId="069E7989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Номер</w:t>
            </w:r>
          </w:p>
        </w:tc>
        <w:tc>
          <w:tcPr>
            <w:tcW w:w="1903" w:type="dxa"/>
            <w:shd w:val="clear" w:color="auto" w:fill="auto"/>
          </w:tcPr>
          <w:p w14:paraId="08A927C8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Примечания</w:t>
            </w:r>
          </w:p>
        </w:tc>
      </w:tr>
      <w:tr w:rsidR="004055CF" w14:paraId="36D61332" w14:textId="77777777">
        <w:tc>
          <w:tcPr>
            <w:tcW w:w="486" w:type="dxa"/>
            <w:shd w:val="clear" w:color="auto" w:fill="auto"/>
          </w:tcPr>
          <w:p w14:paraId="183633B2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3261" w:type="dxa"/>
            <w:shd w:val="clear" w:color="auto" w:fill="auto"/>
          </w:tcPr>
          <w:p w14:paraId="7269FDEA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840" w:type="dxa"/>
            <w:shd w:val="clear" w:color="auto" w:fill="auto"/>
          </w:tcPr>
          <w:p w14:paraId="673EFA6F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855" w:type="dxa"/>
            <w:shd w:val="clear" w:color="auto" w:fill="auto"/>
          </w:tcPr>
          <w:p w14:paraId="761A5B0C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903" w:type="dxa"/>
            <w:shd w:val="clear" w:color="auto" w:fill="auto"/>
          </w:tcPr>
          <w:p w14:paraId="6C23DCAF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4055CF" w14:paraId="461D8548" w14:textId="77777777">
        <w:tc>
          <w:tcPr>
            <w:tcW w:w="486" w:type="dxa"/>
            <w:shd w:val="clear" w:color="auto" w:fill="auto"/>
          </w:tcPr>
          <w:p w14:paraId="4DAB351D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3261" w:type="dxa"/>
            <w:shd w:val="clear" w:color="auto" w:fill="auto"/>
          </w:tcPr>
          <w:p w14:paraId="3C216C1B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840" w:type="dxa"/>
            <w:shd w:val="clear" w:color="auto" w:fill="auto"/>
          </w:tcPr>
          <w:p w14:paraId="693D2817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855" w:type="dxa"/>
            <w:shd w:val="clear" w:color="auto" w:fill="auto"/>
          </w:tcPr>
          <w:p w14:paraId="6A37E3DA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903" w:type="dxa"/>
            <w:shd w:val="clear" w:color="auto" w:fill="auto"/>
          </w:tcPr>
          <w:p w14:paraId="7D2D18CE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</w:tbl>
    <w:p w14:paraId="758EEB1A" w14:textId="77777777" w:rsidR="004055CF" w:rsidRDefault="004055CF">
      <w:pPr>
        <w:spacing w:after="0" w:line="240" w:lineRule="auto"/>
        <w:rPr>
          <w:rFonts w:cs="Times New Roman"/>
          <w:b/>
          <w:spacing w:val="-4"/>
          <w:sz w:val="20"/>
          <w:szCs w:val="20"/>
        </w:rPr>
      </w:pPr>
    </w:p>
    <w:p w14:paraId="06DE3D62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3.3.</w:t>
      </w:r>
      <w:r>
        <w:rPr>
          <w:rFonts w:cs="Times New Roman"/>
          <w:spacing w:val="-4"/>
          <w:sz w:val="28"/>
          <w:szCs w:val="28"/>
        </w:rPr>
        <w:tab/>
        <w:t xml:space="preserve">Перечень Исполнительной и иной документации, согласованной </w:t>
      </w:r>
      <w:proofErr w:type="spellStart"/>
      <w:r>
        <w:rPr>
          <w:rFonts w:cs="Times New Roman"/>
          <w:spacing w:val="-4"/>
          <w:sz w:val="28"/>
          <w:szCs w:val="28"/>
        </w:rPr>
        <w:t>Исполнителемв</w:t>
      </w:r>
      <w:proofErr w:type="spellEnd"/>
      <w:r>
        <w:rPr>
          <w:rFonts w:cs="Times New Roman"/>
          <w:spacing w:val="-4"/>
          <w:sz w:val="28"/>
          <w:szCs w:val="28"/>
        </w:rPr>
        <w:t xml:space="preserve"> отчетном периоде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263"/>
        <w:gridCol w:w="1835"/>
        <w:gridCol w:w="1852"/>
        <w:gridCol w:w="1909"/>
      </w:tblGrid>
      <w:tr w:rsidR="004055CF" w14:paraId="51A38282" w14:textId="77777777">
        <w:tc>
          <w:tcPr>
            <w:tcW w:w="486" w:type="dxa"/>
            <w:shd w:val="clear" w:color="auto" w:fill="auto"/>
          </w:tcPr>
          <w:p w14:paraId="16E592AC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№ </w:t>
            </w:r>
          </w:p>
        </w:tc>
        <w:tc>
          <w:tcPr>
            <w:tcW w:w="3263" w:type="dxa"/>
            <w:shd w:val="clear" w:color="auto" w:fill="auto"/>
          </w:tcPr>
          <w:p w14:paraId="0038A190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Наименование документа</w:t>
            </w:r>
          </w:p>
        </w:tc>
        <w:tc>
          <w:tcPr>
            <w:tcW w:w="1835" w:type="dxa"/>
            <w:shd w:val="clear" w:color="auto" w:fill="auto"/>
          </w:tcPr>
          <w:p w14:paraId="179AB2F5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Дата</w:t>
            </w:r>
          </w:p>
        </w:tc>
        <w:tc>
          <w:tcPr>
            <w:tcW w:w="1852" w:type="dxa"/>
            <w:shd w:val="clear" w:color="auto" w:fill="auto"/>
          </w:tcPr>
          <w:p w14:paraId="24D029D6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Номер</w:t>
            </w:r>
          </w:p>
        </w:tc>
        <w:tc>
          <w:tcPr>
            <w:tcW w:w="1909" w:type="dxa"/>
            <w:shd w:val="clear" w:color="auto" w:fill="auto"/>
          </w:tcPr>
          <w:p w14:paraId="60E1CDDD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Примечание</w:t>
            </w:r>
          </w:p>
        </w:tc>
      </w:tr>
      <w:tr w:rsidR="004055CF" w14:paraId="41213834" w14:textId="77777777">
        <w:trPr>
          <w:trHeight w:val="162"/>
        </w:trPr>
        <w:tc>
          <w:tcPr>
            <w:tcW w:w="486" w:type="dxa"/>
            <w:shd w:val="clear" w:color="auto" w:fill="auto"/>
          </w:tcPr>
          <w:p w14:paraId="08D28C4C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3263" w:type="dxa"/>
            <w:shd w:val="clear" w:color="auto" w:fill="auto"/>
          </w:tcPr>
          <w:p w14:paraId="105CF5A3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835" w:type="dxa"/>
            <w:shd w:val="clear" w:color="auto" w:fill="auto"/>
          </w:tcPr>
          <w:p w14:paraId="59482044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852" w:type="dxa"/>
            <w:shd w:val="clear" w:color="auto" w:fill="auto"/>
          </w:tcPr>
          <w:p w14:paraId="3F0AB76E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909" w:type="dxa"/>
            <w:shd w:val="clear" w:color="auto" w:fill="auto"/>
          </w:tcPr>
          <w:p w14:paraId="192BD1ED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4055CF" w14:paraId="6DEF86D9" w14:textId="77777777">
        <w:tc>
          <w:tcPr>
            <w:tcW w:w="486" w:type="dxa"/>
            <w:shd w:val="clear" w:color="auto" w:fill="auto"/>
          </w:tcPr>
          <w:p w14:paraId="32760B31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3263" w:type="dxa"/>
            <w:shd w:val="clear" w:color="auto" w:fill="auto"/>
          </w:tcPr>
          <w:p w14:paraId="75982AA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835" w:type="dxa"/>
            <w:shd w:val="clear" w:color="auto" w:fill="auto"/>
          </w:tcPr>
          <w:p w14:paraId="69A8DF98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852" w:type="dxa"/>
            <w:shd w:val="clear" w:color="auto" w:fill="auto"/>
          </w:tcPr>
          <w:p w14:paraId="0E96BA8A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909" w:type="dxa"/>
            <w:shd w:val="clear" w:color="auto" w:fill="auto"/>
          </w:tcPr>
          <w:p w14:paraId="477EFE53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</w:tbl>
    <w:p w14:paraId="191524BA" w14:textId="77777777" w:rsidR="004055CF" w:rsidRDefault="004055CF">
      <w:pPr>
        <w:spacing w:after="0" w:line="240" w:lineRule="auto"/>
        <w:rPr>
          <w:rFonts w:cs="Times New Roman"/>
          <w:b/>
          <w:spacing w:val="-4"/>
          <w:sz w:val="20"/>
          <w:szCs w:val="20"/>
        </w:rPr>
      </w:pPr>
    </w:p>
    <w:p w14:paraId="5B2EAAA4" w14:textId="77777777" w:rsidR="004055CF" w:rsidRDefault="00735C77">
      <w:pPr>
        <w:spacing w:after="0" w:line="240" w:lineRule="auto"/>
        <w:ind w:firstLine="567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3.4.</w:t>
      </w:r>
      <w:r>
        <w:rPr>
          <w:rFonts w:cs="Times New Roman"/>
          <w:spacing w:val="-4"/>
          <w:sz w:val="28"/>
          <w:szCs w:val="28"/>
        </w:rPr>
        <w:tab/>
        <w:t>Перечень предписаний и замечаний Исполнителя: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464"/>
        <w:gridCol w:w="1956"/>
        <w:gridCol w:w="2471"/>
        <w:gridCol w:w="1968"/>
      </w:tblGrid>
      <w:tr w:rsidR="004055CF" w14:paraId="683DFFB3" w14:textId="77777777">
        <w:tc>
          <w:tcPr>
            <w:tcW w:w="486" w:type="dxa"/>
            <w:shd w:val="clear" w:color="auto" w:fill="auto"/>
          </w:tcPr>
          <w:p w14:paraId="285542D3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№ </w:t>
            </w:r>
          </w:p>
        </w:tc>
        <w:tc>
          <w:tcPr>
            <w:tcW w:w="2464" w:type="dxa"/>
            <w:shd w:val="clear" w:color="auto" w:fill="auto"/>
          </w:tcPr>
          <w:p w14:paraId="69F16C0C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Дата выдачи</w:t>
            </w:r>
          </w:p>
        </w:tc>
        <w:tc>
          <w:tcPr>
            <w:tcW w:w="1956" w:type="dxa"/>
            <w:shd w:val="clear" w:color="auto" w:fill="auto"/>
          </w:tcPr>
          <w:p w14:paraId="6DCAE891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Форма выдачи</w:t>
            </w:r>
          </w:p>
        </w:tc>
        <w:tc>
          <w:tcPr>
            <w:tcW w:w="2471" w:type="dxa"/>
            <w:shd w:val="clear" w:color="auto" w:fill="auto"/>
          </w:tcPr>
          <w:p w14:paraId="1C48E536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Краткое содержание</w:t>
            </w:r>
          </w:p>
        </w:tc>
        <w:tc>
          <w:tcPr>
            <w:tcW w:w="1968" w:type="dxa"/>
            <w:shd w:val="clear" w:color="auto" w:fill="auto"/>
          </w:tcPr>
          <w:p w14:paraId="338DF6B3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Отметка о выполнении</w:t>
            </w:r>
          </w:p>
        </w:tc>
      </w:tr>
      <w:tr w:rsidR="004055CF" w14:paraId="2CF8A0FD" w14:textId="77777777">
        <w:tc>
          <w:tcPr>
            <w:tcW w:w="486" w:type="dxa"/>
            <w:shd w:val="clear" w:color="auto" w:fill="auto"/>
          </w:tcPr>
          <w:p w14:paraId="2D876B97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2464" w:type="dxa"/>
            <w:shd w:val="clear" w:color="auto" w:fill="auto"/>
          </w:tcPr>
          <w:p w14:paraId="3F375978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956" w:type="dxa"/>
            <w:shd w:val="clear" w:color="auto" w:fill="auto"/>
          </w:tcPr>
          <w:p w14:paraId="497033B9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2471" w:type="dxa"/>
            <w:shd w:val="clear" w:color="auto" w:fill="auto"/>
          </w:tcPr>
          <w:p w14:paraId="707D25F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968" w:type="dxa"/>
            <w:shd w:val="clear" w:color="auto" w:fill="auto"/>
          </w:tcPr>
          <w:p w14:paraId="0C261B79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4055CF" w14:paraId="59A5BFFB" w14:textId="77777777">
        <w:tc>
          <w:tcPr>
            <w:tcW w:w="486" w:type="dxa"/>
            <w:shd w:val="clear" w:color="auto" w:fill="auto"/>
          </w:tcPr>
          <w:p w14:paraId="5944CDF2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14:paraId="3F9D940E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14:paraId="1B45C072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2471" w:type="dxa"/>
            <w:shd w:val="clear" w:color="auto" w:fill="auto"/>
          </w:tcPr>
          <w:p w14:paraId="5DF48358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085FAE13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</w:tr>
    </w:tbl>
    <w:p w14:paraId="46C2D90C" w14:textId="77777777" w:rsidR="004055CF" w:rsidRDefault="004055CF">
      <w:pPr>
        <w:spacing w:after="0" w:line="240" w:lineRule="auto"/>
        <w:rPr>
          <w:rFonts w:cs="Times New Roman"/>
          <w:b/>
          <w:spacing w:val="-4"/>
          <w:sz w:val="20"/>
          <w:szCs w:val="20"/>
        </w:rPr>
      </w:pPr>
    </w:p>
    <w:p w14:paraId="3C0D8B89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3.5.</w:t>
      </w:r>
      <w:r>
        <w:rPr>
          <w:rFonts w:cs="Times New Roman"/>
          <w:spacing w:val="-4"/>
          <w:sz w:val="28"/>
          <w:szCs w:val="28"/>
        </w:rPr>
        <w:tab/>
        <w:t>Перечень предписаний и замечаний органов государственного строительного надзора за отчетный период: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464"/>
        <w:gridCol w:w="4439"/>
        <w:gridCol w:w="1968"/>
      </w:tblGrid>
      <w:tr w:rsidR="004055CF" w14:paraId="2155DAB7" w14:textId="77777777">
        <w:tc>
          <w:tcPr>
            <w:tcW w:w="486" w:type="dxa"/>
            <w:shd w:val="clear" w:color="auto" w:fill="auto"/>
          </w:tcPr>
          <w:p w14:paraId="6EAEC901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№ </w:t>
            </w:r>
          </w:p>
        </w:tc>
        <w:tc>
          <w:tcPr>
            <w:tcW w:w="2464" w:type="dxa"/>
            <w:shd w:val="clear" w:color="auto" w:fill="auto"/>
          </w:tcPr>
          <w:p w14:paraId="42621B15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Дата выдачи</w:t>
            </w:r>
          </w:p>
        </w:tc>
        <w:tc>
          <w:tcPr>
            <w:tcW w:w="4439" w:type="dxa"/>
            <w:shd w:val="clear" w:color="auto" w:fill="auto"/>
          </w:tcPr>
          <w:p w14:paraId="48B5C7E0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Краткое содержание</w:t>
            </w:r>
          </w:p>
        </w:tc>
        <w:tc>
          <w:tcPr>
            <w:tcW w:w="1968" w:type="dxa"/>
            <w:shd w:val="clear" w:color="auto" w:fill="auto"/>
          </w:tcPr>
          <w:p w14:paraId="00C1AEA7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Отметка о выполнении</w:t>
            </w:r>
          </w:p>
        </w:tc>
      </w:tr>
      <w:tr w:rsidR="004055CF" w14:paraId="71D969F9" w14:textId="77777777">
        <w:tc>
          <w:tcPr>
            <w:tcW w:w="486" w:type="dxa"/>
            <w:shd w:val="clear" w:color="auto" w:fill="auto"/>
          </w:tcPr>
          <w:p w14:paraId="75B47219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14:paraId="268A29B3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4439" w:type="dxa"/>
            <w:shd w:val="clear" w:color="auto" w:fill="auto"/>
          </w:tcPr>
          <w:p w14:paraId="1D6E7698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31C8726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</w:tr>
      <w:tr w:rsidR="004055CF" w14:paraId="25BBC69C" w14:textId="77777777">
        <w:tc>
          <w:tcPr>
            <w:tcW w:w="486" w:type="dxa"/>
            <w:shd w:val="clear" w:color="auto" w:fill="auto"/>
          </w:tcPr>
          <w:p w14:paraId="3CC37B21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14:paraId="32577CA0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4439" w:type="dxa"/>
            <w:shd w:val="clear" w:color="auto" w:fill="auto"/>
          </w:tcPr>
          <w:p w14:paraId="6154E59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10F86EB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</w:p>
        </w:tc>
      </w:tr>
    </w:tbl>
    <w:p w14:paraId="2FBF12A2" w14:textId="77777777" w:rsidR="004055CF" w:rsidRDefault="004055CF">
      <w:pPr>
        <w:spacing w:after="0" w:line="240" w:lineRule="auto"/>
        <w:rPr>
          <w:rFonts w:cs="Times New Roman"/>
          <w:b/>
          <w:spacing w:val="-4"/>
          <w:sz w:val="20"/>
          <w:szCs w:val="20"/>
        </w:rPr>
      </w:pPr>
    </w:p>
    <w:p w14:paraId="503AA106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3.6.</w:t>
      </w:r>
      <w:r>
        <w:rPr>
          <w:rFonts w:cs="Times New Roman"/>
          <w:spacing w:val="-4"/>
          <w:sz w:val="28"/>
          <w:szCs w:val="28"/>
        </w:rPr>
        <w:tab/>
        <w:t xml:space="preserve">Перечень документов, подтверждающих качество материалов, изделий, конструкций и оборудования, используемых в </w:t>
      </w:r>
      <w:r>
        <w:rPr>
          <w:sz w:val="28"/>
          <w:szCs w:val="28"/>
        </w:rPr>
        <w:t xml:space="preserve">строительстве </w:t>
      </w:r>
      <w:r>
        <w:rPr>
          <w:rFonts w:cs="Times New Roman"/>
          <w:spacing w:val="-4"/>
          <w:sz w:val="28"/>
          <w:szCs w:val="28"/>
        </w:rPr>
        <w:t>Объекта в отчетном периоде: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970"/>
        <w:gridCol w:w="1475"/>
        <w:gridCol w:w="1440"/>
        <w:gridCol w:w="968"/>
        <w:gridCol w:w="1338"/>
        <w:gridCol w:w="1680"/>
      </w:tblGrid>
      <w:tr w:rsidR="004055CF" w14:paraId="62AEA9D2" w14:textId="77777777">
        <w:tc>
          <w:tcPr>
            <w:tcW w:w="480" w:type="dxa"/>
            <w:shd w:val="clear" w:color="auto" w:fill="auto"/>
          </w:tcPr>
          <w:p w14:paraId="74404AA7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№ </w:t>
            </w:r>
          </w:p>
        </w:tc>
        <w:tc>
          <w:tcPr>
            <w:tcW w:w="1970" w:type="dxa"/>
            <w:shd w:val="clear" w:color="auto" w:fill="auto"/>
          </w:tcPr>
          <w:p w14:paraId="617CE2F3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Наименование документа, объем партии и мест применения</w:t>
            </w:r>
          </w:p>
        </w:tc>
        <w:tc>
          <w:tcPr>
            <w:tcW w:w="1475" w:type="dxa"/>
            <w:shd w:val="clear" w:color="auto" w:fill="auto"/>
          </w:tcPr>
          <w:p w14:paraId="0F1B6EE7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Завод-поставщик</w:t>
            </w:r>
          </w:p>
        </w:tc>
        <w:tc>
          <w:tcPr>
            <w:tcW w:w="1440" w:type="dxa"/>
            <w:shd w:val="clear" w:color="auto" w:fill="auto"/>
          </w:tcPr>
          <w:p w14:paraId="2A7A599A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Номер документа</w:t>
            </w:r>
          </w:p>
        </w:tc>
        <w:tc>
          <w:tcPr>
            <w:tcW w:w="968" w:type="dxa"/>
            <w:shd w:val="clear" w:color="auto" w:fill="auto"/>
          </w:tcPr>
          <w:p w14:paraId="32CC3FF0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Дата</w:t>
            </w:r>
          </w:p>
        </w:tc>
        <w:tc>
          <w:tcPr>
            <w:tcW w:w="1338" w:type="dxa"/>
            <w:shd w:val="clear" w:color="auto" w:fill="auto"/>
          </w:tcPr>
          <w:p w14:paraId="60BDAF9B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Акт Входного контроля</w:t>
            </w:r>
          </w:p>
        </w:tc>
        <w:tc>
          <w:tcPr>
            <w:tcW w:w="1680" w:type="dxa"/>
            <w:shd w:val="clear" w:color="auto" w:fill="auto"/>
          </w:tcPr>
          <w:p w14:paraId="6806A9D8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Примечание</w:t>
            </w:r>
          </w:p>
        </w:tc>
      </w:tr>
      <w:tr w:rsidR="004055CF" w14:paraId="66EDAD3C" w14:textId="77777777">
        <w:tc>
          <w:tcPr>
            <w:tcW w:w="480" w:type="dxa"/>
            <w:shd w:val="clear" w:color="auto" w:fill="auto"/>
          </w:tcPr>
          <w:p w14:paraId="61B5BBC6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970" w:type="dxa"/>
            <w:shd w:val="clear" w:color="auto" w:fill="auto"/>
          </w:tcPr>
          <w:p w14:paraId="13F176A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475" w:type="dxa"/>
            <w:shd w:val="clear" w:color="auto" w:fill="auto"/>
          </w:tcPr>
          <w:p w14:paraId="31615802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440" w:type="dxa"/>
            <w:shd w:val="clear" w:color="auto" w:fill="auto"/>
          </w:tcPr>
          <w:p w14:paraId="7E7A03D0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68" w:type="dxa"/>
            <w:shd w:val="clear" w:color="auto" w:fill="auto"/>
          </w:tcPr>
          <w:p w14:paraId="29F1408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338" w:type="dxa"/>
            <w:shd w:val="clear" w:color="auto" w:fill="auto"/>
          </w:tcPr>
          <w:p w14:paraId="2744EED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80" w:type="dxa"/>
            <w:shd w:val="clear" w:color="auto" w:fill="auto"/>
          </w:tcPr>
          <w:p w14:paraId="1A8B23EB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4055CF" w14:paraId="2CA6172B" w14:textId="77777777">
        <w:tc>
          <w:tcPr>
            <w:tcW w:w="480" w:type="dxa"/>
            <w:shd w:val="clear" w:color="auto" w:fill="auto"/>
          </w:tcPr>
          <w:p w14:paraId="471BBFD9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970" w:type="dxa"/>
            <w:shd w:val="clear" w:color="auto" w:fill="auto"/>
          </w:tcPr>
          <w:p w14:paraId="0E9BB4A3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475" w:type="dxa"/>
            <w:shd w:val="clear" w:color="auto" w:fill="auto"/>
          </w:tcPr>
          <w:p w14:paraId="066D8BAA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440" w:type="dxa"/>
            <w:shd w:val="clear" w:color="auto" w:fill="auto"/>
          </w:tcPr>
          <w:p w14:paraId="33939FF2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68" w:type="dxa"/>
            <w:shd w:val="clear" w:color="auto" w:fill="auto"/>
          </w:tcPr>
          <w:p w14:paraId="416BE0AE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338" w:type="dxa"/>
            <w:shd w:val="clear" w:color="auto" w:fill="auto"/>
          </w:tcPr>
          <w:p w14:paraId="62973DEA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680" w:type="dxa"/>
            <w:shd w:val="clear" w:color="auto" w:fill="auto"/>
          </w:tcPr>
          <w:p w14:paraId="5F2F1784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</w:tbl>
    <w:p w14:paraId="7AD39BE4" w14:textId="77777777" w:rsidR="004055CF" w:rsidRDefault="004055CF">
      <w:pPr>
        <w:spacing w:after="0" w:line="240" w:lineRule="auto"/>
        <w:jc w:val="both"/>
        <w:rPr>
          <w:rFonts w:cs="Times New Roman"/>
          <w:b/>
          <w:spacing w:val="-4"/>
          <w:sz w:val="20"/>
          <w:szCs w:val="20"/>
        </w:rPr>
      </w:pPr>
    </w:p>
    <w:p w14:paraId="231080C7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3.7.</w:t>
      </w:r>
      <w:r>
        <w:rPr>
          <w:rFonts w:cs="Times New Roman"/>
          <w:spacing w:val="-4"/>
          <w:sz w:val="28"/>
          <w:szCs w:val="28"/>
        </w:rPr>
        <w:tab/>
        <w:t>Перечень иных мероприятий (Услуг) по строительному контролю, осуществленных (оказанных) Исполнителем в отчетном периоде: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354"/>
        <w:gridCol w:w="2192"/>
        <w:gridCol w:w="2191"/>
        <w:gridCol w:w="2192"/>
      </w:tblGrid>
      <w:tr w:rsidR="004055CF" w14:paraId="5129EFEB" w14:textId="77777777">
        <w:tc>
          <w:tcPr>
            <w:tcW w:w="422" w:type="dxa"/>
            <w:shd w:val="clear" w:color="auto" w:fill="auto"/>
          </w:tcPr>
          <w:p w14:paraId="4B290B03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№ </w:t>
            </w:r>
          </w:p>
        </w:tc>
        <w:tc>
          <w:tcPr>
            <w:tcW w:w="2354" w:type="dxa"/>
            <w:shd w:val="clear" w:color="auto" w:fill="auto"/>
          </w:tcPr>
          <w:p w14:paraId="00985F31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Услуга</w:t>
            </w:r>
          </w:p>
        </w:tc>
        <w:tc>
          <w:tcPr>
            <w:tcW w:w="2192" w:type="dxa"/>
            <w:shd w:val="clear" w:color="auto" w:fill="auto"/>
          </w:tcPr>
          <w:p w14:paraId="708879E5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Дата</w:t>
            </w:r>
          </w:p>
        </w:tc>
        <w:tc>
          <w:tcPr>
            <w:tcW w:w="2191" w:type="dxa"/>
            <w:shd w:val="clear" w:color="auto" w:fill="auto"/>
          </w:tcPr>
          <w:p w14:paraId="3EB92EA5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Подтверждающие документы</w:t>
            </w:r>
          </w:p>
        </w:tc>
        <w:tc>
          <w:tcPr>
            <w:tcW w:w="2192" w:type="dxa"/>
            <w:shd w:val="clear" w:color="auto" w:fill="auto"/>
          </w:tcPr>
          <w:p w14:paraId="613F36E6" w14:textId="77777777" w:rsidR="004055CF" w:rsidRDefault="00735C77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Примечание</w:t>
            </w:r>
          </w:p>
        </w:tc>
      </w:tr>
      <w:tr w:rsidR="004055CF" w14:paraId="6477BA30" w14:textId="77777777">
        <w:tc>
          <w:tcPr>
            <w:tcW w:w="422" w:type="dxa"/>
            <w:shd w:val="clear" w:color="auto" w:fill="auto"/>
          </w:tcPr>
          <w:p w14:paraId="50E5E675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2354" w:type="dxa"/>
            <w:shd w:val="clear" w:color="auto" w:fill="auto"/>
          </w:tcPr>
          <w:p w14:paraId="1EC6F969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2192" w:type="dxa"/>
            <w:shd w:val="clear" w:color="auto" w:fill="auto"/>
          </w:tcPr>
          <w:p w14:paraId="525B01FE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2191" w:type="dxa"/>
            <w:shd w:val="clear" w:color="auto" w:fill="auto"/>
          </w:tcPr>
          <w:p w14:paraId="086846BE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2192" w:type="dxa"/>
            <w:shd w:val="clear" w:color="auto" w:fill="auto"/>
          </w:tcPr>
          <w:p w14:paraId="236E95DB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  <w:tr w:rsidR="004055CF" w14:paraId="642AF991" w14:textId="77777777">
        <w:tc>
          <w:tcPr>
            <w:tcW w:w="422" w:type="dxa"/>
            <w:shd w:val="clear" w:color="auto" w:fill="auto"/>
          </w:tcPr>
          <w:p w14:paraId="602EB627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2354" w:type="dxa"/>
            <w:shd w:val="clear" w:color="auto" w:fill="auto"/>
          </w:tcPr>
          <w:p w14:paraId="7B0ED386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2192" w:type="dxa"/>
            <w:shd w:val="clear" w:color="auto" w:fill="auto"/>
          </w:tcPr>
          <w:p w14:paraId="02D5C853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2191" w:type="dxa"/>
            <w:shd w:val="clear" w:color="auto" w:fill="auto"/>
          </w:tcPr>
          <w:p w14:paraId="5E72C961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2192" w:type="dxa"/>
            <w:shd w:val="clear" w:color="auto" w:fill="auto"/>
          </w:tcPr>
          <w:p w14:paraId="74A4750A" w14:textId="77777777" w:rsidR="004055CF" w:rsidRDefault="004055CF">
            <w:pPr>
              <w:spacing w:after="0" w:line="240" w:lineRule="auto"/>
              <w:jc w:val="center"/>
              <w:rPr>
                <w:rFonts w:cs="Times New Roman"/>
                <w:spacing w:val="-4"/>
              </w:rPr>
            </w:pPr>
          </w:p>
        </w:tc>
      </w:tr>
    </w:tbl>
    <w:p w14:paraId="5FB5101B" w14:textId="77777777" w:rsidR="004055CF" w:rsidRDefault="004055CF">
      <w:pPr>
        <w:spacing w:after="0" w:line="240" w:lineRule="auto"/>
        <w:jc w:val="both"/>
        <w:rPr>
          <w:rFonts w:cs="Times New Roman"/>
          <w:b/>
          <w:spacing w:val="-4"/>
          <w:sz w:val="20"/>
          <w:szCs w:val="20"/>
        </w:rPr>
      </w:pPr>
    </w:p>
    <w:p w14:paraId="4037D33F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 xml:space="preserve">3.8. Оценка соответствия выполняемых работ Проектной документации, Рабочей документации, Организационно-технологической документации иной документации, соблюдение сроков </w:t>
      </w:r>
      <w:r>
        <w:rPr>
          <w:sz w:val="28"/>
          <w:szCs w:val="28"/>
        </w:rPr>
        <w:t xml:space="preserve">строительства </w:t>
      </w:r>
      <w:r>
        <w:rPr>
          <w:rFonts w:cs="Times New Roman"/>
          <w:spacing w:val="-4"/>
          <w:sz w:val="28"/>
          <w:szCs w:val="28"/>
        </w:rPr>
        <w:t>Объекта за отчетный период (с указанием отступлений, нарушений, их последствий):</w:t>
      </w:r>
    </w:p>
    <w:p w14:paraId="38AFDFE5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3.8.1.</w:t>
      </w:r>
      <w:r>
        <w:rPr>
          <w:rFonts w:cs="Times New Roman"/>
          <w:spacing w:val="-4"/>
          <w:sz w:val="28"/>
          <w:szCs w:val="28"/>
        </w:rPr>
        <w:tab/>
        <w:t>___________.</w:t>
      </w:r>
    </w:p>
    <w:p w14:paraId="4E2D1D05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3.8.2.</w:t>
      </w:r>
      <w:r>
        <w:rPr>
          <w:rFonts w:cs="Times New Roman"/>
          <w:spacing w:val="-4"/>
          <w:sz w:val="28"/>
          <w:szCs w:val="28"/>
        </w:rPr>
        <w:tab/>
        <w:t>___________.</w:t>
      </w:r>
    </w:p>
    <w:p w14:paraId="33BF37F0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lastRenderedPageBreak/>
        <w:t>3.8.3.</w:t>
      </w:r>
      <w:r>
        <w:rPr>
          <w:rFonts w:cs="Times New Roman"/>
          <w:spacing w:val="-4"/>
          <w:sz w:val="28"/>
          <w:szCs w:val="28"/>
        </w:rPr>
        <w:tab/>
        <w:t>___________.</w:t>
      </w:r>
    </w:p>
    <w:p w14:paraId="49D1B3F9" w14:textId="77777777" w:rsidR="004055CF" w:rsidRDefault="00735C77">
      <w:pPr>
        <w:spacing w:before="240"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 xml:space="preserve">4. </w:t>
      </w:r>
      <w:r>
        <w:rPr>
          <w:rFonts w:cs="Times New Roman"/>
          <w:spacing w:val="-4"/>
          <w:sz w:val="28"/>
          <w:szCs w:val="28"/>
        </w:rPr>
        <w:tab/>
        <w:t>Приложения к Отчету:</w:t>
      </w:r>
    </w:p>
    <w:p w14:paraId="0CF243BB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kern w:val="1"/>
          <w:sz w:val="28"/>
          <w:szCs w:val="28"/>
          <w:lang w:eastAsia="ar-SA"/>
        </w:rPr>
      </w:pPr>
      <w:r>
        <w:rPr>
          <w:rFonts w:cs="Times New Roman"/>
          <w:spacing w:val="-4"/>
          <w:sz w:val="28"/>
          <w:szCs w:val="28"/>
        </w:rPr>
        <w:t>4.1.</w:t>
      </w:r>
      <w:r>
        <w:rPr>
          <w:rFonts w:cs="Times New Roman"/>
          <w:spacing w:val="-4"/>
          <w:sz w:val="28"/>
          <w:szCs w:val="28"/>
        </w:rPr>
        <w:tab/>
        <w:t>к</w:t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>опии актов мероприятий строительного контроля;</w:t>
      </w:r>
    </w:p>
    <w:p w14:paraId="451D2278" w14:textId="77777777" w:rsidR="004055CF" w:rsidRDefault="00735C77">
      <w:pPr>
        <w:shd w:val="clear" w:color="auto" w:fill="FFFFFF"/>
        <w:suppressAutoHyphens/>
        <w:spacing w:after="0" w:line="240" w:lineRule="auto"/>
        <w:ind w:firstLine="567"/>
        <w:jc w:val="both"/>
        <w:rPr>
          <w:rFonts w:cs="Times New Roman"/>
          <w:spacing w:val="-4"/>
          <w:kern w:val="1"/>
          <w:sz w:val="28"/>
          <w:szCs w:val="28"/>
          <w:lang w:eastAsia="ar-SA"/>
        </w:rPr>
      </w:pPr>
      <w:r>
        <w:rPr>
          <w:rFonts w:cs="Times New Roman"/>
          <w:spacing w:val="-4"/>
          <w:kern w:val="1"/>
          <w:sz w:val="28"/>
          <w:szCs w:val="28"/>
          <w:lang w:eastAsia="ar-SA"/>
        </w:rPr>
        <w:t>4.2.</w:t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ab/>
        <w:t>копии предписаний, указаний, приказов и планов мероприятий по устранению Недостатков (дефектов) работ;</w:t>
      </w:r>
    </w:p>
    <w:p w14:paraId="09C01EA7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kern w:val="1"/>
          <w:sz w:val="28"/>
          <w:szCs w:val="28"/>
          <w:lang w:eastAsia="ar-SA"/>
        </w:rPr>
      </w:pPr>
      <w:r>
        <w:rPr>
          <w:rFonts w:cs="Times New Roman"/>
          <w:spacing w:val="-4"/>
          <w:kern w:val="1"/>
          <w:sz w:val="28"/>
          <w:szCs w:val="28"/>
          <w:lang w:eastAsia="ar-SA"/>
        </w:rPr>
        <w:t>4.3.</w:t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ab/>
        <w:t xml:space="preserve">сведения об исполнении замечаний (относящихся к </w:t>
      </w:r>
      <w:r>
        <w:rPr>
          <w:sz w:val="28"/>
          <w:szCs w:val="28"/>
        </w:rPr>
        <w:t xml:space="preserve">строительству </w:t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>Объекта) по актам проверок;</w:t>
      </w:r>
    </w:p>
    <w:p w14:paraId="2A64A3F7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kern w:val="1"/>
          <w:sz w:val="28"/>
          <w:szCs w:val="28"/>
          <w:lang w:eastAsia="ar-SA"/>
        </w:rPr>
        <w:t>4.4.</w:t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ab/>
        <w:t>перечень измененных технических решений проекта с приложением копий;</w:t>
      </w:r>
    </w:p>
    <w:p w14:paraId="71F31684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kern w:val="1"/>
          <w:sz w:val="28"/>
          <w:szCs w:val="28"/>
          <w:lang w:eastAsia="ar-SA"/>
        </w:rPr>
      </w:pPr>
      <w:r>
        <w:rPr>
          <w:rFonts w:cs="Times New Roman"/>
          <w:spacing w:val="-4"/>
          <w:sz w:val="28"/>
          <w:szCs w:val="28"/>
        </w:rPr>
        <w:t>4.5.</w:t>
      </w:r>
      <w:r>
        <w:rPr>
          <w:rFonts w:cs="Times New Roman"/>
          <w:spacing w:val="-4"/>
          <w:sz w:val="28"/>
          <w:szCs w:val="28"/>
        </w:rPr>
        <w:tab/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 xml:space="preserve">перечень дополнительных (непредвиденных) работ, возникший в процессе </w:t>
      </w:r>
      <w:r>
        <w:rPr>
          <w:sz w:val="28"/>
          <w:szCs w:val="28"/>
        </w:rPr>
        <w:t xml:space="preserve">строительства </w:t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>Объекта с копиями обосновывающих материалов;</w:t>
      </w:r>
    </w:p>
    <w:p w14:paraId="15B3B35A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kern w:val="1"/>
          <w:sz w:val="28"/>
          <w:szCs w:val="28"/>
          <w:lang w:eastAsia="ar-SA"/>
        </w:rPr>
      </w:pPr>
      <w:r>
        <w:rPr>
          <w:rFonts w:cs="Times New Roman"/>
          <w:spacing w:val="-4"/>
          <w:kern w:val="1"/>
          <w:sz w:val="28"/>
          <w:szCs w:val="28"/>
          <w:lang w:eastAsia="ar-SA"/>
        </w:rPr>
        <w:t>4.6.</w:t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ab/>
        <w:t>копии документов, свидетельствующие об изменении (возможном изменении) графика выполнения (производства) строительных работ;</w:t>
      </w:r>
    </w:p>
    <w:p w14:paraId="29F43EAA" w14:textId="77777777" w:rsidR="004055CF" w:rsidRDefault="00735C77">
      <w:pPr>
        <w:spacing w:after="0" w:line="240" w:lineRule="auto"/>
        <w:ind w:firstLine="567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kern w:val="1"/>
          <w:sz w:val="28"/>
          <w:szCs w:val="28"/>
          <w:lang w:eastAsia="ar-SA"/>
        </w:rPr>
        <w:t xml:space="preserve">4.7. </w:t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ab/>
        <w:t>копии документов, содержащих сведения о происшествиях на Объекте (например, протоколы или акты, содержащие описание происшествия и (или)его причины);</w:t>
      </w:r>
    </w:p>
    <w:p w14:paraId="1A14D7BA" w14:textId="77777777" w:rsidR="004055CF" w:rsidRDefault="00735C77">
      <w:pPr>
        <w:spacing w:after="0" w:line="240" w:lineRule="auto"/>
        <w:ind w:firstLine="567"/>
        <w:jc w:val="both"/>
        <w:rPr>
          <w:rFonts w:eastAsia="Calibri"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4.8.</w:t>
      </w:r>
      <w:r>
        <w:rPr>
          <w:rFonts w:cs="Times New Roman"/>
          <w:spacing w:val="-4"/>
          <w:sz w:val="28"/>
          <w:szCs w:val="28"/>
        </w:rPr>
        <w:tab/>
        <w:t>фотографическая документация (</w:t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 xml:space="preserve">фотоснимки с соответствующими пометками и надписями, сделанные в отчетный период и иллюстрирующие прогресс </w:t>
      </w:r>
      <w:r>
        <w:rPr>
          <w:sz w:val="28"/>
          <w:szCs w:val="28"/>
        </w:rPr>
        <w:t xml:space="preserve">строительства </w:t>
      </w:r>
      <w:r>
        <w:rPr>
          <w:rFonts w:cs="Times New Roman"/>
          <w:spacing w:val="-4"/>
          <w:kern w:val="1"/>
          <w:sz w:val="28"/>
          <w:szCs w:val="28"/>
          <w:lang w:eastAsia="ar-SA"/>
        </w:rPr>
        <w:t>Объекта).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4055CF" w14:paraId="470ABAB9" w14:textId="77777777">
        <w:tc>
          <w:tcPr>
            <w:tcW w:w="9214" w:type="dxa"/>
            <w:hideMark/>
          </w:tcPr>
          <w:p w14:paraId="2CA4B77D" w14:textId="77777777" w:rsidR="004055CF" w:rsidRDefault="004055CF">
            <w:pPr>
              <w:spacing w:after="0" w:line="240" w:lineRule="auto"/>
              <w:jc w:val="both"/>
              <w:rPr>
                <w:rFonts w:cs="Times New Roman"/>
                <w:b/>
                <w:spacing w:val="-4"/>
                <w:sz w:val="20"/>
                <w:szCs w:val="20"/>
              </w:rPr>
            </w:pPr>
          </w:p>
          <w:p w14:paraId="462003BC" w14:textId="77777777" w:rsidR="004055CF" w:rsidRDefault="00735C77">
            <w:pPr>
              <w:spacing w:after="0" w:line="240" w:lineRule="auto"/>
              <w:jc w:val="both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Исполнитель:</w:t>
            </w:r>
            <w:r>
              <w:rPr>
                <w:rFonts w:cs="Times New Roman"/>
                <w:spacing w:val="-4"/>
                <w:sz w:val="28"/>
                <w:szCs w:val="28"/>
              </w:rPr>
              <w:t xml:space="preserve"> ___________(подпись, фамилия и инициалы представителя)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9"/>
              <w:gridCol w:w="4499"/>
            </w:tblGrid>
            <w:tr w:rsidR="004055CF" w14:paraId="65C4666A" w14:textId="77777777">
              <w:tc>
                <w:tcPr>
                  <w:tcW w:w="4956" w:type="dxa"/>
                </w:tcPr>
                <w:p w14:paraId="553C2E85" w14:textId="77777777" w:rsidR="004055CF" w:rsidRDefault="00735C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Заказчик:</w:t>
                  </w:r>
                </w:p>
                <w:p w14:paraId="00D17B63" w14:textId="77777777" w:rsidR="004055CF" w:rsidRDefault="004055C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7" w:type="dxa"/>
                </w:tcPr>
                <w:p w14:paraId="7F773AFC" w14:textId="77777777" w:rsidR="004055CF" w:rsidRDefault="00735C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Исполнитель:</w:t>
                  </w:r>
                </w:p>
                <w:p w14:paraId="1C1ED454" w14:textId="77777777" w:rsidR="004055CF" w:rsidRDefault="004055C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055CF" w14:paraId="580630F2" w14:textId="77777777">
              <w:trPr>
                <w:trHeight w:val="2411"/>
              </w:trPr>
              <w:tc>
                <w:tcPr>
                  <w:tcW w:w="4956" w:type="dxa"/>
                </w:tcPr>
                <w:p w14:paraId="3A99F0C9" w14:textId="77777777" w:rsidR="004055CF" w:rsidRDefault="004055CF">
                  <w:pPr>
                    <w:rPr>
                      <w:sz w:val="28"/>
                      <w:szCs w:val="28"/>
                    </w:rPr>
                  </w:pPr>
                </w:p>
                <w:p w14:paraId="3EB727A9" w14:textId="77777777" w:rsidR="004055CF" w:rsidRDefault="00735C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Заказчик</w:t>
                  </w:r>
                </w:p>
                <w:p w14:paraId="137953AA" w14:textId="77777777" w:rsidR="004055CF" w:rsidRDefault="004055CF">
                  <w:pPr>
                    <w:rPr>
                      <w:sz w:val="28"/>
                      <w:szCs w:val="28"/>
                    </w:rPr>
                  </w:pPr>
                </w:p>
                <w:p w14:paraId="308B6F5C" w14:textId="77777777" w:rsidR="004055CF" w:rsidRDefault="004055CF">
                  <w:pPr>
                    <w:rPr>
                      <w:sz w:val="28"/>
                      <w:szCs w:val="28"/>
                    </w:rPr>
                  </w:pPr>
                </w:p>
                <w:p w14:paraId="703BE4A6" w14:textId="77777777" w:rsidR="004055CF" w:rsidRDefault="00735C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 /___________/</w:t>
                  </w:r>
                </w:p>
                <w:p w14:paraId="44BFB867" w14:textId="77777777" w:rsidR="004055CF" w:rsidRDefault="004055CF">
                  <w:pPr>
                    <w:rPr>
                      <w:sz w:val="28"/>
                      <w:szCs w:val="28"/>
                    </w:rPr>
                  </w:pPr>
                </w:p>
                <w:p w14:paraId="0A122A41" w14:textId="77777777" w:rsidR="004055CF" w:rsidRDefault="00735C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«__» ____________ 2019г.</w:t>
                  </w:r>
                </w:p>
              </w:tc>
              <w:tc>
                <w:tcPr>
                  <w:tcW w:w="4957" w:type="dxa"/>
                </w:tcPr>
                <w:p w14:paraId="75EBA320" w14:textId="77777777" w:rsidR="004055CF" w:rsidRDefault="004055CF">
                  <w:pPr>
                    <w:rPr>
                      <w:sz w:val="28"/>
                      <w:szCs w:val="28"/>
                    </w:rPr>
                  </w:pPr>
                </w:p>
                <w:p w14:paraId="6BDE0692" w14:textId="77777777" w:rsidR="004055CF" w:rsidRDefault="00735C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</w:t>
                  </w:r>
                </w:p>
                <w:p w14:paraId="3FAF0A4C" w14:textId="77777777" w:rsidR="004055CF" w:rsidRDefault="004055CF">
                  <w:pPr>
                    <w:rPr>
                      <w:sz w:val="28"/>
                      <w:szCs w:val="28"/>
                    </w:rPr>
                  </w:pPr>
                </w:p>
                <w:p w14:paraId="392AD7CE" w14:textId="77777777" w:rsidR="004055CF" w:rsidRDefault="004055CF">
                  <w:pPr>
                    <w:rPr>
                      <w:sz w:val="28"/>
                      <w:szCs w:val="28"/>
                    </w:rPr>
                  </w:pPr>
                </w:p>
                <w:p w14:paraId="3BA5DDA4" w14:textId="77777777" w:rsidR="004055CF" w:rsidRDefault="00735C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 /___________/</w:t>
                  </w:r>
                </w:p>
                <w:p w14:paraId="6534B451" w14:textId="77777777" w:rsidR="004055CF" w:rsidRDefault="004055CF">
                  <w:pPr>
                    <w:rPr>
                      <w:sz w:val="28"/>
                      <w:szCs w:val="28"/>
                    </w:rPr>
                  </w:pPr>
                </w:p>
                <w:p w14:paraId="31F67C2A" w14:textId="77777777" w:rsidR="004055CF" w:rsidRDefault="00735C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«__» ____________ 2019г.</w:t>
                  </w:r>
                </w:p>
              </w:tc>
            </w:tr>
          </w:tbl>
          <w:p w14:paraId="00909E04" w14:textId="77777777" w:rsidR="004055CF" w:rsidRDefault="004055CF">
            <w:pPr>
              <w:spacing w:after="0" w:line="240" w:lineRule="auto"/>
              <w:jc w:val="both"/>
              <w:rPr>
                <w:rFonts w:cs="Times New Roman"/>
                <w:b/>
                <w:spacing w:val="-4"/>
                <w:sz w:val="28"/>
                <w:szCs w:val="28"/>
              </w:rPr>
            </w:pPr>
          </w:p>
        </w:tc>
      </w:tr>
      <w:tr w:rsidR="004055CF" w14:paraId="7581CFD5" w14:textId="77777777">
        <w:tc>
          <w:tcPr>
            <w:tcW w:w="9214" w:type="dxa"/>
            <w:hideMark/>
          </w:tcPr>
          <w:p w14:paraId="01AA18B0" w14:textId="77777777" w:rsidR="004055CF" w:rsidRDefault="004055CF">
            <w:pPr>
              <w:spacing w:after="0" w:line="240" w:lineRule="auto"/>
              <w:jc w:val="both"/>
              <w:rPr>
                <w:rFonts w:cs="Times New Roman"/>
                <w:spacing w:val="-4"/>
                <w:sz w:val="28"/>
                <w:szCs w:val="28"/>
              </w:rPr>
            </w:pPr>
          </w:p>
        </w:tc>
      </w:tr>
    </w:tbl>
    <w:p w14:paraId="100F0B8E" w14:textId="77777777" w:rsidR="004055CF" w:rsidRDefault="00735C77">
      <w:pPr>
        <w:rPr>
          <w:rFonts w:cs="Times New Roman"/>
          <w:b/>
          <w:spacing w:val="-4"/>
          <w:sz w:val="28"/>
          <w:szCs w:val="28"/>
        </w:rPr>
      </w:pPr>
      <w:bookmarkStart w:id="1035" w:name="P113"/>
      <w:bookmarkEnd w:id="1035"/>
      <w:r>
        <w:rPr>
          <w:rFonts w:cs="Times New Roman"/>
          <w:b/>
          <w:spacing w:val="-4"/>
          <w:sz w:val="28"/>
          <w:szCs w:val="28"/>
        </w:rPr>
        <w:br w:type="page"/>
      </w:r>
    </w:p>
    <w:p w14:paraId="2C3AF844" w14:textId="77777777" w:rsidR="004055CF" w:rsidRDefault="00735C77">
      <w:pPr>
        <w:pageBreakBefore/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_</w:t>
      </w:r>
      <w:r>
        <w:rPr>
          <w:rFonts w:cs="Times New Roman"/>
          <w:sz w:val="24"/>
          <w:szCs w:val="24"/>
          <w:u w:val="single"/>
        </w:rPr>
        <w:t>4</w:t>
      </w:r>
      <w:r>
        <w:rPr>
          <w:rFonts w:cs="Times New Roman"/>
          <w:sz w:val="24"/>
          <w:szCs w:val="24"/>
        </w:rPr>
        <w:t>_</w:t>
      </w:r>
    </w:p>
    <w:p w14:paraId="6D530C96" w14:textId="77777777" w:rsidR="004055CF" w:rsidRDefault="00735C77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="00063329" w:rsidRPr="00063329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№ __________ </w:t>
      </w:r>
      <w:r>
        <w:rPr>
          <w:rFonts w:cs="Times New Roman"/>
          <w:sz w:val="24"/>
          <w:szCs w:val="24"/>
        </w:rPr>
        <w:br/>
        <w:t>от «___» __________ 20__ г.</w:t>
      </w:r>
    </w:p>
    <w:p w14:paraId="2616C610" w14:textId="77777777" w:rsidR="004055CF" w:rsidRDefault="004055CF">
      <w:pPr>
        <w:autoSpaceDE w:val="0"/>
        <w:adjustRightInd w:val="0"/>
        <w:ind w:firstLine="709"/>
        <w:contextualSpacing/>
        <w:jc w:val="center"/>
        <w:rPr>
          <w:kern w:val="36"/>
        </w:rPr>
      </w:pPr>
    </w:p>
    <w:p w14:paraId="52B9191F" w14:textId="77777777" w:rsidR="004055CF" w:rsidRDefault="00735C77">
      <w:pPr>
        <w:ind w:firstLine="709"/>
        <w:contextualSpacing/>
        <w:jc w:val="center"/>
      </w:pPr>
      <w:r>
        <w:rPr>
          <w:kern w:val="1"/>
        </w:rPr>
        <w:t>АКТ-ПРЕДПИСАНИЕ № ___________</w:t>
      </w:r>
    </w:p>
    <w:p w14:paraId="220594C7" w14:textId="77777777" w:rsidR="004055CF" w:rsidRDefault="00735C77">
      <w:pPr>
        <w:contextualSpacing/>
      </w:pPr>
      <w:r>
        <w:rPr>
          <w:kern w:val="1"/>
        </w:rPr>
        <w:t xml:space="preserve">_______________________________     </w:t>
      </w:r>
      <w:r>
        <w:rPr>
          <w:kern w:val="1"/>
        </w:rPr>
        <w:tab/>
        <w:t xml:space="preserve">   « ___ »  _____________ 20    г.</w:t>
      </w:r>
    </w:p>
    <w:p w14:paraId="4B2959F4" w14:textId="77777777" w:rsidR="004055CF" w:rsidRDefault="00735C77">
      <w:pPr>
        <w:contextualSpacing/>
      </w:pPr>
      <w:r>
        <w:rPr>
          <w:kern w:val="1"/>
          <w:sz w:val="16"/>
          <w:szCs w:val="16"/>
        </w:rPr>
        <w:t>(объект, место составления предписания)</w:t>
      </w:r>
    </w:p>
    <w:p w14:paraId="0C6CC04F" w14:textId="77777777" w:rsidR="004055CF" w:rsidRDefault="004055CF">
      <w:pPr>
        <w:contextualSpacing/>
        <w:rPr>
          <w:kern w:val="1"/>
          <w:sz w:val="16"/>
          <w:szCs w:val="16"/>
        </w:rPr>
      </w:pPr>
    </w:p>
    <w:p w14:paraId="431A41EF" w14:textId="77777777" w:rsidR="004055CF" w:rsidRDefault="00735C77">
      <w:pPr>
        <w:contextualSpacing/>
      </w:pPr>
      <w:r>
        <w:rPr>
          <w:kern w:val="1"/>
          <w:szCs w:val="16"/>
        </w:rPr>
        <w:t>Время</w:t>
      </w:r>
      <w:r>
        <w:rPr>
          <w:kern w:val="1"/>
          <w:sz w:val="16"/>
          <w:szCs w:val="16"/>
        </w:rPr>
        <w:t>__________</w:t>
      </w:r>
    </w:p>
    <w:p w14:paraId="6160403E" w14:textId="77777777" w:rsidR="004055CF" w:rsidRDefault="004055CF">
      <w:pPr>
        <w:ind w:firstLine="709"/>
        <w:contextualSpacing/>
        <w:rPr>
          <w:kern w:val="1"/>
        </w:rPr>
      </w:pPr>
    </w:p>
    <w:p w14:paraId="448D833C" w14:textId="77777777" w:rsidR="004055CF" w:rsidRDefault="00735C77">
      <w:pPr>
        <w:contextualSpacing/>
      </w:pPr>
      <w:r>
        <w:rPr>
          <w:kern w:val="1"/>
        </w:rPr>
        <w:t>Представителем строительного контроля___________________________________________</w:t>
      </w:r>
    </w:p>
    <w:p w14:paraId="03F0602E" w14:textId="77777777" w:rsidR="004055CF" w:rsidRDefault="00735C77">
      <w:pPr>
        <w:contextualSpacing/>
      </w:pPr>
      <w:r>
        <w:rPr>
          <w:kern w:val="1"/>
        </w:rPr>
        <w:t>______________________________________________________________________________</w:t>
      </w:r>
    </w:p>
    <w:p w14:paraId="37A66DD9" w14:textId="77777777" w:rsidR="004055CF" w:rsidRDefault="004055CF">
      <w:pPr>
        <w:contextualSpacing/>
        <w:rPr>
          <w:kern w:val="1"/>
        </w:rPr>
      </w:pPr>
    </w:p>
    <w:p w14:paraId="06D0ECF6" w14:textId="77777777" w:rsidR="004055CF" w:rsidRDefault="00735C77">
      <w:pPr>
        <w:contextualSpacing/>
      </w:pPr>
      <w:r>
        <w:rPr>
          <w:kern w:val="1"/>
        </w:rPr>
        <w:t>в присутствии:</w:t>
      </w:r>
    </w:p>
    <w:p w14:paraId="181F45A7" w14:textId="77777777" w:rsidR="004055CF" w:rsidRDefault="00735C77">
      <w:pPr>
        <w:contextualSpacing/>
      </w:pPr>
      <w:r>
        <w:rPr>
          <w:kern w:val="1"/>
        </w:rPr>
        <w:t>Представителя авторского надзора  ________________________________________________</w:t>
      </w:r>
    </w:p>
    <w:p w14:paraId="02BFD88F" w14:textId="77777777" w:rsidR="004055CF" w:rsidRDefault="00735C77">
      <w:pPr>
        <w:contextualSpacing/>
      </w:pPr>
      <w:r>
        <w:rPr>
          <w:kern w:val="1"/>
        </w:rPr>
        <w:t>Представителя  ЗАКАЗЧИКА          ________________________________________________</w:t>
      </w:r>
    </w:p>
    <w:p w14:paraId="14E3A4F8" w14:textId="77777777" w:rsidR="004055CF" w:rsidRDefault="00735C77">
      <w:pPr>
        <w:contextualSpacing/>
      </w:pPr>
      <w:r>
        <w:rPr>
          <w:kern w:val="1"/>
        </w:rPr>
        <w:t>Представителя генподрядной организации__________________________________________</w:t>
      </w:r>
    </w:p>
    <w:p w14:paraId="7C3C685A" w14:textId="77777777" w:rsidR="004055CF" w:rsidRDefault="00735C77">
      <w:pPr>
        <w:contextualSpacing/>
      </w:pPr>
      <w:r>
        <w:rPr>
          <w:kern w:val="1"/>
        </w:rPr>
        <w:t>Представителя субподрядной организации __________________________________________</w:t>
      </w:r>
    </w:p>
    <w:p w14:paraId="347C469F" w14:textId="77777777" w:rsidR="004055CF" w:rsidRDefault="004055CF">
      <w:pPr>
        <w:contextualSpacing/>
        <w:rPr>
          <w:kern w:val="1"/>
        </w:rPr>
      </w:pPr>
    </w:p>
    <w:p w14:paraId="1EAE1A67" w14:textId="77777777" w:rsidR="004055CF" w:rsidRDefault="00735C77">
      <w:pPr>
        <w:contextualSpacing/>
      </w:pPr>
      <w:r>
        <w:rPr>
          <w:kern w:val="1"/>
        </w:rPr>
        <w:t>в процессе проведения (текущего,  планового, инспекционного, целевого) обследования по объекту: _______________________________________________________________________________</w:t>
      </w:r>
    </w:p>
    <w:p w14:paraId="1837B6B0" w14:textId="77777777" w:rsidR="004055CF" w:rsidRDefault="00735C77">
      <w:pPr>
        <w:contextualSpacing/>
      </w:pPr>
      <w:r>
        <w:rPr>
          <w:kern w:val="1"/>
        </w:rPr>
        <w:t>_______________________________________________________________________________</w:t>
      </w:r>
    </w:p>
    <w:p w14:paraId="2C684C8A" w14:textId="77777777" w:rsidR="004055CF" w:rsidRDefault="004055CF">
      <w:pPr>
        <w:ind w:firstLine="709"/>
        <w:contextualSpacing/>
        <w:rPr>
          <w:kern w:val="1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9"/>
        <w:gridCol w:w="4500"/>
        <w:gridCol w:w="2880"/>
        <w:gridCol w:w="2003"/>
        <w:gridCol w:w="15"/>
      </w:tblGrid>
      <w:tr w:rsidR="004055CF" w14:paraId="7FC65784" w14:textId="77777777">
        <w:trPr>
          <w:gridAfter w:val="1"/>
          <w:wAfter w:w="15" w:type="dxa"/>
          <w:trHeight w:val="361"/>
        </w:trPr>
        <w:tc>
          <w:tcPr>
            <w:tcW w:w="9922" w:type="dxa"/>
            <w:gridSpan w:val="4"/>
            <w:tcBorders>
              <w:bottom w:val="single" w:sz="6" w:space="0" w:color="00000A"/>
            </w:tcBorders>
            <w:shd w:val="clear" w:color="auto" w:fill="FFFFFF"/>
          </w:tcPr>
          <w:p w14:paraId="384D125D" w14:textId="77777777" w:rsidR="004055CF" w:rsidRDefault="00735C77">
            <w:pPr>
              <w:ind w:firstLine="709"/>
              <w:contextualSpacing/>
            </w:pPr>
            <w:r>
              <w:rPr>
                <w:kern w:val="1"/>
              </w:rPr>
              <w:t xml:space="preserve">Выявлено: </w:t>
            </w:r>
          </w:p>
        </w:tc>
      </w:tr>
      <w:tr w:rsidR="004055CF" w14:paraId="3B4EA3BC" w14:textId="77777777">
        <w:trPr>
          <w:trHeight w:hRule="exact" w:val="1334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77186C12" w14:textId="77777777" w:rsidR="004055CF" w:rsidRDefault="00735C77">
            <w:pPr>
              <w:contextualSpacing/>
              <w:jc w:val="center"/>
            </w:pPr>
            <w:r>
              <w:rPr>
                <w:kern w:val="1"/>
              </w:rPr>
              <w:t>п/п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7EF6D7F6" w14:textId="77777777" w:rsidR="004055CF" w:rsidRDefault="00735C77">
            <w:pPr>
              <w:contextualSpacing/>
              <w:jc w:val="center"/>
            </w:pPr>
            <w:r>
              <w:rPr>
                <w:kern w:val="1"/>
              </w:rPr>
              <w:t>Краткое изложение выявленных</w:t>
            </w:r>
          </w:p>
          <w:p w14:paraId="5EC7E815" w14:textId="77777777" w:rsidR="004055CF" w:rsidRDefault="00735C77">
            <w:pPr>
              <w:contextualSpacing/>
              <w:jc w:val="center"/>
            </w:pPr>
            <w:r>
              <w:rPr>
                <w:kern w:val="1"/>
              </w:rPr>
              <w:t>нарушений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361F673D" w14:textId="77777777" w:rsidR="004055CF" w:rsidRDefault="00735C77">
            <w:pPr>
              <w:contextualSpacing/>
              <w:jc w:val="center"/>
            </w:pPr>
            <w:r>
              <w:rPr>
                <w:kern w:val="1"/>
              </w:rPr>
              <w:t>Указание нормативного документа, требования которого нарушены</w:t>
            </w:r>
          </w:p>
        </w:tc>
        <w:tc>
          <w:tcPr>
            <w:tcW w:w="20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DC8616E" w14:textId="77777777" w:rsidR="004055CF" w:rsidRDefault="00735C77">
            <w:pPr>
              <w:contextualSpacing/>
              <w:jc w:val="center"/>
            </w:pPr>
            <w:r>
              <w:rPr>
                <w:kern w:val="1"/>
              </w:rPr>
              <w:t>Номер фотографии в приложении к Акту</w:t>
            </w:r>
          </w:p>
        </w:tc>
      </w:tr>
      <w:tr w:rsidR="004055CF" w14:paraId="3E265104" w14:textId="77777777">
        <w:trPr>
          <w:trHeight w:val="322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52EC36FE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4B0683FE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</w:tcBorders>
            <w:shd w:val="clear" w:color="auto" w:fill="FFFFFF"/>
          </w:tcPr>
          <w:p w14:paraId="54027952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F514A7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  <w:tr w:rsidR="004055CF" w14:paraId="3FC22F06" w14:textId="77777777">
        <w:trPr>
          <w:trHeight w:val="152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5EFED427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711DC3DE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</w:tcBorders>
            <w:shd w:val="clear" w:color="auto" w:fill="FFFFFF"/>
          </w:tcPr>
          <w:p w14:paraId="1DF0047A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E8744B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  <w:tr w:rsidR="004055CF" w14:paraId="3E379C62" w14:textId="77777777">
        <w:trPr>
          <w:trHeight w:val="152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1792C17D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741596BF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</w:tcBorders>
            <w:shd w:val="clear" w:color="auto" w:fill="FFFFFF"/>
          </w:tcPr>
          <w:p w14:paraId="7B452262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44F354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  <w:tr w:rsidR="004055CF" w14:paraId="3AE9DBD3" w14:textId="77777777">
        <w:trPr>
          <w:trHeight w:val="152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76771E49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52D1C9AF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</w:tcBorders>
            <w:shd w:val="clear" w:color="auto" w:fill="FFFFFF"/>
          </w:tcPr>
          <w:p w14:paraId="55331F75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4AA006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  <w:tr w:rsidR="004055CF" w14:paraId="5A6B62DF" w14:textId="77777777">
        <w:trPr>
          <w:trHeight w:val="152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38A2F8BB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5F2CF7EC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</w:tcBorders>
            <w:shd w:val="clear" w:color="auto" w:fill="FFFFFF"/>
          </w:tcPr>
          <w:p w14:paraId="5B2FF857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57191D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  <w:tr w:rsidR="004055CF" w14:paraId="08F173B2" w14:textId="77777777">
        <w:trPr>
          <w:trHeight w:val="152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64BCF015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3F53451F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</w:tcBorders>
            <w:shd w:val="clear" w:color="auto" w:fill="FFFFFF"/>
          </w:tcPr>
          <w:p w14:paraId="788F9AE3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35F47F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</w:tbl>
    <w:p w14:paraId="31F0390D" w14:textId="77777777" w:rsidR="004055CF" w:rsidRDefault="004055CF">
      <w:pPr>
        <w:ind w:firstLine="709"/>
        <w:contextualSpacing/>
        <w:rPr>
          <w:kern w:val="1"/>
        </w:rPr>
      </w:pPr>
    </w:p>
    <w:p w14:paraId="67C962D7" w14:textId="77777777" w:rsidR="004055CF" w:rsidRDefault="00735C77">
      <w:pPr>
        <w:contextualSpacing/>
      </w:pPr>
      <w:r>
        <w:rPr>
          <w:kern w:val="1"/>
        </w:rPr>
        <w:t>Заключение по обследованию:</w:t>
      </w:r>
    </w:p>
    <w:p w14:paraId="33E1B802" w14:textId="77777777" w:rsidR="004055CF" w:rsidRDefault="00735C77">
      <w:pPr>
        <w:contextualSpacing/>
      </w:pPr>
      <w:r>
        <w:rPr>
          <w:kern w:val="1"/>
        </w:rPr>
        <w:t>В связи с тем, что выявленные в ходе обследования факты, ведут к снижению качества работ на объекте:</w:t>
      </w:r>
    </w:p>
    <w:p w14:paraId="755CFFC3" w14:textId="77777777" w:rsidR="004055CF" w:rsidRDefault="00735C77">
      <w:pPr>
        <w:contextualSpacing/>
      </w:pPr>
      <w:r>
        <w:rPr>
          <w:kern w:val="1"/>
        </w:rPr>
        <w:t>_______________________________________________________________________________</w:t>
      </w:r>
    </w:p>
    <w:p w14:paraId="0BCCD048" w14:textId="77777777" w:rsidR="004055CF" w:rsidRDefault="004055CF">
      <w:pPr>
        <w:ind w:firstLine="709"/>
        <w:contextualSpacing/>
        <w:rPr>
          <w:kern w:val="1"/>
        </w:rPr>
      </w:pPr>
    </w:p>
    <w:p w14:paraId="4B5F181F" w14:textId="77777777" w:rsidR="004055CF" w:rsidRDefault="00735C77">
      <w:pPr>
        <w:contextualSpacing/>
        <w:jc w:val="both"/>
      </w:pPr>
      <w:r>
        <w:rPr>
          <w:kern w:val="1"/>
        </w:rPr>
        <w:t>к удорожанию и увеличению сроков, данное предписание может служить основанием для ведения претензионной работы.</w:t>
      </w:r>
    </w:p>
    <w:p w14:paraId="1A2D3F6C" w14:textId="77777777" w:rsidR="004055CF" w:rsidRDefault="004055CF">
      <w:pPr>
        <w:contextualSpacing/>
        <w:jc w:val="both"/>
        <w:rPr>
          <w:kern w:val="1"/>
        </w:rPr>
      </w:pPr>
    </w:p>
    <w:p w14:paraId="54E6C3C3" w14:textId="77777777" w:rsidR="004055CF" w:rsidRDefault="004055CF">
      <w:pPr>
        <w:contextualSpacing/>
        <w:jc w:val="both"/>
        <w:rPr>
          <w:kern w:val="1"/>
        </w:rPr>
      </w:pPr>
    </w:p>
    <w:p w14:paraId="33F0EC27" w14:textId="77777777" w:rsidR="004055CF" w:rsidRDefault="004055CF">
      <w:pPr>
        <w:contextualSpacing/>
        <w:jc w:val="both"/>
        <w:rPr>
          <w:kern w:val="1"/>
        </w:rPr>
      </w:pPr>
    </w:p>
    <w:p w14:paraId="3CA0659E" w14:textId="77777777" w:rsidR="004055CF" w:rsidRDefault="004055CF">
      <w:pPr>
        <w:contextualSpacing/>
        <w:jc w:val="both"/>
        <w:rPr>
          <w:kern w:val="1"/>
        </w:rPr>
      </w:pPr>
    </w:p>
    <w:p w14:paraId="706722E1" w14:textId="77777777" w:rsidR="004055CF" w:rsidRDefault="00735C77">
      <w:pPr>
        <w:ind w:firstLine="709"/>
        <w:contextualSpacing/>
        <w:jc w:val="center"/>
      </w:pPr>
      <w:r>
        <w:rPr>
          <w:kern w:val="1"/>
        </w:rPr>
        <w:t>(Оборотная сторона Акта-предписания)</w:t>
      </w: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48"/>
        <w:gridCol w:w="6973"/>
        <w:gridCol w:w="992"/>
        <w:gridCol w:w="1427"/>
      </w:tblGrid>
      <w:tr w:rsidR="004055CF" w14:paraId="5A21A558" w14:textId="77777777">
        <w:trPr>
          <w:trHeight w:val="142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B212B1" w14:textId="77777777" w:rsidR="004055CF" w:rsidRDefault="00735C77">
            <w:pPr>
              <w:ind w:firstLine="709"/>
              <w:contextualSpacing/>
            </w:pPr>
            <w:r>
              <w:rPr>
                <w:kern w:val="1"/>
              </w:rPr>
              <w:t>№п/п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83DB01" w14:textId="77777777" w:rsidR="004055CF" w:rsidRDefault="00735C77">
            <w:pPr>
              <w:ind w:firstLine="709"/>
              <w:contextualSpacing/>
            </w:pPr>
            <w:r>
              <w:rPr>
                <w:kern w:val="1"/>
              </w:rPr>
              <w:t>Предписываю: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7592E0" w14:textId="77777777" w:rsidR="004055CF" w:rsidRDefault="00735C77">
            <w:pPr>
              <w:contextualSpacing/>
              <w:jc w:val="center"/>
            </w:pPr>
            <w:r>
              <w:rPr>
                <w:kern w:val="1"/>
              </w:rPr>
              <w:t>Срок исполнения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906939" w14:textId="77777777" w:rsidR="004055CF" w:rsidRDefault="00735C77">
            <w:pPr>
              <w:contextualSpacing/>
              <w:jc w:val="center"/>
            </w:pPr>
            <w:r>
              <w:rPr>
                <w:kern w:val="1"/>
              </w:rPr>
              <w:t>Отметка об исполнении</w:t>
            </w:r>
          </w:p>
        </w:tc>
      </w:tr>
      <w:tr w:rsidR="004055CF" w14:paraId="64C611E7" w14:textId="77777777">
        <w:trPr>
          <w:trHeight w:val="499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D1018D" w14:textId="77777777" w:rsidR="004055CF" w:rsidRDefault="00735C77">
            <w:pPr>
              <w:contextualSpacing/>
              <w:jc w:val="both"/>
            </w:pPr>
            <w:r>
              <w:rPr>
                <w:kern w:val="1"/>
              </w:rPr>
              <w:t>1.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55D3C" w14:textId="77777777" w:rsidR="004055CF" w:rsidRDefault="00735C77">
            <w:pPr>
              <w:contextualSpacing/>
            </w:pPr>
            <w:r>
              <w:rPr>
                <w:kern w:val="1"/>
              </w:rPr>
              <w:t xml:space="preserve">Приостановить производство ___________________________ </w:t>
            </w:r>
            <w:r>
              <w:rPr>
                <w:kern w:val="1"/>
              </w:rPr>
              <w:tab/>
            </w:r>
            <w:r>
              <w:rPr>
                <w:kern w:val="1"/>
              </w:rPr>
              <w:tab/>
            </w:r>
            <w:r>
              <w:rPr>
                <w:kern w:val="1"/>
              </w:rPr>
              <w:tab/>
            </w:r>
            <w:r>
              <w:rPr>
                <w:kern w:val="1"/>
              </w:rPr>
              <w:tab/>
            </w:r>
            <w:r>
              <w:rPr>
                <w:kern w:val="1"/>
              </w:rPr>
              <w:tab/>
            </w:r>
            <w:r>
              <w:rPr>
                <w:kern w:val="1"/>
                <w:sz w:val="16"/>
              </w:rPr>
              <w:t>(вид работ)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468691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A50BE4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  <w:tr w:rsidR="004055CF" w14:paraId="2B60DCD2" w14:textId="77777777">
        <w:trPr>
          <w:trHeight w:val="60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9C73A" w14:textId="77777777" w:rsidR="004055CF" w:rsidRDefault="00735C77">
            <w:pPr>
              <w:contextualSpacing/>
            </w:pPr>
            <w:r>
              <w:rPr>
                <w:kern w:val="1"/>
              </w:rPr>
              <w:lastRenderedPageBreak/>
              <w:t>2.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4CBCA9" w14:textId="77777777" w:rsidR="004055CF" w:rsidRDefault="00735C77">
            <w:pPr>
              <w:contextualSpacing/>
            </w:pPr>
            <w:r>
              <w:rPr>
                <w:kern w:val="1"/>
              </w:rPr>
              <w:t>Устранить нарушения:__________________________________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EE68E6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3B20A9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  <w:tr w:rsidR="004055CF" w14:paraId="6D397139" w14:textId="77777777">
        <w:trPr>
          <w:trHeight w:val="1083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042D92" w14:textId="77777777" w:rsidR="004055CF" w:rsidRDefault="00735C77">
            <w:pPr>
              <w:contextualSpacing/>
            </w:pPr>
            <w:r>
              <w:rPr>
                <w:kern w:val="1"/>
              </w:rPr>
              <w:t>3.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5063E" w14:textId="77777777" w:rsidR="004055CF" w:rsidRDefault="00735C77">
            <w:pPr>
              <w:contextualSpacing/>
            </w:pPr>
            <w:r>
              <w:rPr>
                <w:kern w:val="1"/>
              </w:rPr>
              <w:t xml:space="preserve">Представить план мероприятий по устранению выявленных нарушений по пунктам: </w:t>
            </w:r>
          </w:p>
          <w:p w14:paraId="75DD47F2" w14:textId="77777777" w:rsidR="004055CF" w:rsidRDefault="00735C77">
            <w:pPr>
              <w:contextualSpacing/>
            </w:pPr>
            <w:r>
              <w:rPr>
                <w:kern w:val="1"/>
              </w:rPr>
              <w:t xml:space="preserve">№_____ </w:t>
            </w:r>
          </w:p>
          <w:p w14:paraId="451DFD6F" w14:textId="77777777" w:rsidR="004055CF" w:rsidRDefault="00735C77">
            <w:pPr>
              <w:contextualSpacing/>
            </w:pPr>
            <w:r>
              <w:rPr>
                <w:kern w:val="1"/>
              </w:rPr>
              <w:t>№______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90622B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12D31B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  <w:tr w:rsidR="004055CF" w14:paraId="5A67104F" w14:textId="77777777">
        <w:trPr>
          <w:trHeight w:val="169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B97D50" w14:textId="77777777" w:rsidR="004055CF" w:rsidRDefault="00735C77">
            <w:pPr>
              <w:contextualSpacing/>
            </w:pPr>
            <w:r>
              <w:rPr>
                <w:kern w:val="1"/>
              </w:rPr>
              <w:t>4.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093304" w14:textId="77777777" w:rsidR="004055CF" w:rsidRDefault="00735C77">
            <w:pPr>
              <w:contextualSpacing/>
            </w:pPr>
            <w:r>
              <w:rPr>
                <w:kern w:val="1"/>
              </w:rPr>
              <w:t>Лиц, допустивших выявленные нарушения, отстранить от работ и направить на внеочередную проверку знаний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F6E8D5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4F1F0D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  <w:tr w:rsidR="004055CF" w14:paraId="3611BA62" w14:textId="77777777">
        <w:trPr>
          <w:trHeight w:val="258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E997B1" w14:textId="77777777" w:rsidR="004055CF" w:rsidRDefault="00735C77">
            <w:pPr>
              <w:contextualSpacing/>
            </w:pPr>
            <w:r>
              <w:rPr>
                <w:kern w:val="1"/>
              </w:rPr>
              <w:t>5.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6D37D8" w14:textId="77777777" w:rsidR="004055CF" w:rsidRDefault="00735C77">
            <w:pPr>
              <w:contextualSpacing/>
            </w:pPr>
            <w:r>
              <w:rPr>
                <w:kern w:val="1"/>
              </w:rPr>
              <w:t>Руководителям и ответственным исполнителям работ незамедлительно принять меры по предупреждению подобных нарушений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042B71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035CF3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  <w:tr w:rsidR="004055CF" w14:paraId="7A2FD6F5" w14:textId="77777777">
        <w:trPr>
          <w:trHeight w:val="169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280EDA" w14:textId="77777777" w:rsidR="004055CF" w:rsidRDefault="00735C77">
            <w:pPr>
              <w:contextualSpacing/>
            </w:pPr>
            <w:r>
              <w:rPr>
                <w:kern w:val="1"/>
              </w:rPr>
              <w:t>6.</w:t>
            </w:r>
          </w:p>
        </w:tc>
        <w:tc>
          <w:tcPr>
            <w:tcW w:w="6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CEA573" w14:textId="77777777" w:rsidR="004055CF" w:rsidRDefault="00735C77">
            <w:pPr>
              <w:contextualSpacing/>
            </w:pPr>
            <w:r>
              <w:rPr>
                <w:kern w:val="1"/>
              </w:rPr>
              <w:t>Письменно известить ______________________________ об исполнении предписания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AE07F8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46ABE" w14:textId="77777777" w:rsidR="004055CF" w:rsidRDefault="004055CF">
            <w:pPr>
              <w:snapToGrid w:val="0"/>
              <w:ind w:firstLine="709"/>
              <w:contextualSpacing/>
              <w:rPr>
                <w:kern w:val="1"/>
              </w:rPr>
            </w:pPr>
          </w:p>
        </w:tc>
      </w:tr>
    </w:tbl>
    <w:p w14:paraId="18567057" w14:textId="77777777" w:rsidR="004055CF" w:rsidRDefault="004055CF">
      <w:pPr>
        <w:contextualSpacing/>
        <w:rPr>
          <w:kern w:val="1"/>
        </w:rPr>
      </w:pPr>
    </w:p>
    <w:p w14:paraId="47206C7B" w14:textId="77777777" w:rsidR="004055CF" w:rsidRDefault="00735C77">
      <w:pPr>
        <w:contextualSpacing/>
      </w:pPr>
      <w:r>
        <w:rPr>
          <w:kern w:val="1"/>
        </w:rPr>
        <w:t xml:space="preserve">Предписание № __________________________________               к исполнению принял      </w:t>
      </w:r>
    </w:p>
    <w:p w14:paraId="41EE9156" w14:textId="77777777" w:rsidR="004055CF" w:rsidRDefault="004055CF">
      <w:pPr>
        <w:contextualSpacing/>
        <w:rPr>
          <w:kern w:val="1"/>
        </w:rPr>
      </w:pPr>
    </w:p>
    <w:p w14:paraId="784A643C" w14:textId="77777777" w:rsidR="004055CF" w:rsidRDefault="00735C77">
      <w:pPr>
        <w:contextualSpacing/>
      </w:pPr>
      <w:r>
        <w:rPr>
          <w:kern w:val="1"/>
        </w:rPr>
        <w:t xml:space="preserve">Представитель        </w:t>
      </w:r>
    </w:p>
    <w:p w14:paraId="58F44363" w14:textId="77777777" w:rsidR="004055CF" w:rsidRDefault="00735C77">
      <w:pPr>
        <w:contextualSpacing/>
      </w:pPr>
      <w:r>
        <w:rPr>
          <w:kern w:val="1"/>
        </w:rPr>
        <w:t>Генподрядной организации___________________  ____________________  _____________</w:t>
      </w:r>
    </w:p>
    <w:p w14:paraId="2DCA14E4" w14:textId="77777777" w:rsidR="004055CF" w:rsidRDefault="00735C77">
      <w:pPr>
        <w:contextualSpacing/>
      </w:pPr>
      <w:r>
        <w:rPr>
          <w:kern w:val="1"/>
        </w:rPr>
        <w:t xml:space="preserve">(Ф.И.О.)                          (подпись)                      (дата)                                  </w:t>
      </w:r>
    </w:p>
    <w:p w14:paraId="3C904632" w14:textId="77777777" w:rsidR="004055CF" w:rsidRDefault="00735C77">
      <w:pPr>
        <w:contextualSpacing/>
      </w:pPr>
      <w:r>
        <w:rPr>
          <w:kern w:val="1"/>
        </w:rPr>
        <w:t xml:space="preserve">Представитель </w:t>
      </w:r>
    </w:p>
    <w:p w14:paraId="05E1BE11" w14:textId="77777777" w:rsidR="004055CF" w:rsidRDefault="00735C77">
      <w:pPr>
        <w:contextualSpacing/>
      </w:pPr>
      <w:r>
        <w:rPr>
          <w:kern w:val="1"/>
        </w:rPr>
        <w:t>Субподрядной организации   ___________________  __________________  _____________</w:t>
      </w:r>
    </w:p>
    <w:p w14:paraId="404533BE" w14:textId="77777777" w:rsidR="004055CF" w:rsidRDefault="00735C77">
      <w:pPr>
        <w:contextualSpacing/>
      </w:pPr>
      <w:r>
        <w:rPr>
          <w:kern w:val="1"/>
        </w:rPr>
        <w:t xml:space="preserve">(Ф.И.О.)                          (подпись)                      (дата)                                                  </w:t>
      </w:r>
    </w:p>
    <w:p w14:paraId="39DEE840" w14:textId="77777777" w:rsidR="004055CF" w:rsidRDefault="00735C77">
      <w:pPr>
        <w:contextualSpacing/>
      </w:pPr>
      <w:r>
        <w:rPr>
          <w:kern w:val="1"/>
        </w:rPr>
        <w:t>Копии направлены:</w:t>
      </w:r>
    </w:p>
    <w:p w14:paraId="3780AC21" w14:textId="77777777" w:rsidR="004055CF" w:rsidRDefault="00735C77">
      <w:pPr>
        <w:contextualSpacing/>
      </w:pPr>
      <w:r>
        <w:rPr>
          <w:kern w:val="1"/>
        </w:rPr>
        <w:t>1._____________________________________________________________________________</w:t>
      </w:r>
    </w:p>
    <w:p w14:paraId="5E582F66" w14:textId="77777777" w:rsidR="004055CF" w:rsidRDefault="00735C77">
      <w:pPr>
        <w:contextualSpacing/>
      </w:pPr>
      <w:r>
        <w:rPr>
          <w:kern w:val="1"/>
        </w:rPr>
        <w:t>2._____________________________________________________________________________</w:t>
      </w:r>
    </w:p>
    <w:p w14:paraId="781F4BD8" w14:textId="77777777" w:rsidR="004055CF" w:rsidRDefault="00735C77">
      <w:pPr>
        <w:contextualSpacing/>
      </w:pPr>
      <w:r>
        <w:rPr>
          <w:kern w:val="1"/>
        </w:rPr>
        <w:t>3._____________________________________________________________________________</w:t>
      </w:r>
    </w:p>
    <w:p w14:paraId="63AD9DF8" w14:textId="77777777" w:rsidR="004055CF" w:rsidRDefault="00735C77">
      <w:pPr>
        <w:contextualSpacing/>
      </w:pPr>
      <w:r>
        <w:rPr>
          <w:kern w:val="1"/>
        </w:rPr>
        <w:t>Предписание выдал:</w:t>
      </w:r>
    </w:p>
    <w:p w14:paraId="169220B7" w14:textId="77777777" w:rsidR="004055CF" w:rsidRDefault="00735C77">
      <w:pPr>
        <w:contextualSpacing/>
      </w:pPr>
      <w:r>
        <w:rPr>
          <w:kern w:val="1"/>
        </w:rPr>
        <w:t xml:space="preserve">Представитель </w:t>
      </w:r>
    </w:p>
    <w:p w14:paraId="7EFDDC5A" w14:textId="77777777" w:rsidR="004055CF" w:rsidRDefault="00735C77">
      <w:pPr>
        <w:contextualSpacing/>
      </w:pPr>
      <w:r>
        <w:rPr>
          <w:kern w:val="1"/>
        </w:rPr>
        <w:t>строительного контроля _______________________   ___________________ _____________</w:t>
      </w:r>
    </w:p>
    <w:p w14:paraId="6BFB5AA9" w14:textId="77777777" w:rsidR="004055CF" w:rsidRDefault="00735C77">
      <w:pPr>
        <w:contextualSpacing/>
      </w:pPr>
      <w:r>
        <w:rPr>
          <w:kern w:val="1"/>
        </w:rPr>
        <w:t>(Ф.И.О.)                           (подпись)                      (дата)</w:t>
      </w:r>
    </w:p>
    <w:p w14:paraId="24D1E9E0" w14:textId="77777777" w:rsidR="004055CF" w:rsidRDefault="004055CF">
      <w:pPr>
        <w:contextualSpacing/>
        <w:rPr>
          <w:kern w:val="1"/>
        </w:rPr>
      </w:pPr>
    </w:p>
    <w:p w14:paraId="2406002E" w14:textId="77777777" w:rsidR="004055CF" w:rsidRDefault="00735C77">
      <w:pPr>
        <w:contextualSpacing/>
      </w:pPr>
      <w:r>
        <w:rPr>
          <w:kern w:val="1"/>
        </w:rPr>
        <w:t>Ознакомлены:</w:t>
      </w:r>
    </w:p>
    <w:p w14:paraId="1541BB55" w14:textId="77777777" w:rsidR="004055CF" w:rsidRDefault="004055CF">
      <w:pPr>
        <w:contextualSpacing/>
        <w:rPr>
          <w:kern w:val="1"/>
        </w:rPr>
      </w:pPr>
    </w:p>
    <w:p w14:paraId="15BC5E75" w14:textId="77777777" w:rsidR="004055CF" w:rsidRDefault="00735C77">
      <w:pPr>
        <w:contextualSpacing/>
      </w:pPr>
      <w:r>
        <w:rPr>
          <w:kern w:val="1"/>
        </w:rPr>
        <w:t>Представитель</w:t>
      </w:r>
    </w:p>
    <w:p w14:paraId="76807948" w14:textId="77777777" w:rsidR="004055CF" w:rsidRDefault="00735C77">
      <w:pPr>
        <w:contextualSpacing/>
      </w:pPr>
      <w:r>
        <w:rPr>
          <w:kern w:val="1"/>
        </w:rPr>
        <w:t>авторского надзора         ________________________   ___________________ _____________</w:t>
      </w:r>
    </w:p>
    <w:p w14:paraId="39B9A3A3" w14:textId="77777777" w:rsidR="004055CF" w:rsidRDefault="00735C77">
      <w:pPr>
        <w:contextualSpacing/>
      </w:pPr>
      <w:r>
        <w:rPr>
          <w:kern w:val="1"/>
        </w:rPr>
        <w:t>(Ф.И.О.)                           (подпись)                      (дата)</w:t>
      </w:r>
    </w:p>
    <w:p w14:paraId="21C76E05" w14:textId="77777777" w:rsidR="004055CF" w:rsidRDefault="004055CF">
      <w:pPr>
        <w:contextualSpacing/>
        <w:rPr>
          <w:kern w:val="1"/>
        </w:rPr>
      </w:pPr>
    </w:p>
    <w:p w14:paraId="7AD48C6E" w14:textId="77777777" w:rsidR="004055CF" w:rsidRDefault="00735C77">
      <w:pPr>
        <w:contextualSpacing/>
      </w:pPr>
      <w:r>
        <w:rPr>
          <w:kern w:val="1"/>
        </w:rPr>
        <w:t>Представитель заказчика __________________   ___________________ _____________</w:t>
      </w:r>
    </w:p>
    <w:p w14:paraId="471C5744" w14:textId="77777777" w:rsidR="004055CF" w:rsidRDefault="00735C77">
      <w:pPr>
        <w:contextualSpacing/>
      </w:pPr>
      <w:r>
        <w:rPr>
          <w:kern w:val="1"/>
        </w:rPr>
        <w:t>(Ф.И.О.)                           (подпись)                      (дата)</w:t>
      </w:r>
    </w:p>
    <w:p w14:paraId="254C968F" w14:textId="77777777" w:rsidR="004055CF" w:rsidRDefault="004055CF"/>
    <w:p w14:paraId="0638B109" w14:textId="77777777" w:rsidR="004055CF" w:rsidRDefault="00735C77">
      <w:pPr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47EC6BE1" w14:textId="77777777" w:rsidR="004055CF" w:rsidRDefault="00735C77">
      <w:pPr>
        <w:pageBreakBefore/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_</w:t>
      </w:r>
      <w:r>
        <w:rPr>
          <w:rFonts w:cs="Times New Roman"/>
          <w:sz w:val="24"/>
          <w:szCs w:val="24"/>
          <w:u w:val="single"/>
        </w:rPr>
        <w:t>5</w:t>
      </w:r>
      <w:r>
        <w:rPr>
          <w:rFonts w:cs="Times New Roman"/>
          <w:sz w:val="24"/>
          <w:szCs w:val="24"/>
        </w:rPr>
        <w:t>_</w:t>
      </w:r>
    </w:p>
    <w:p w14:paraId="53F366C3" w14:textId="77777777" w:rsidR="004055CF" w:rsidRDefault="00735C77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="00063329" w:rsidRPr="00063329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№ __________ </w:t>
      </w:r>
      <w:r>
        <w:rPr>
          <w:rFonts w:cs="Times New Roman"/>
          <w:sz w:val="24"/>
          <w:szCs w:val="24"/>
        </w:rPr>
        <w:br/>
        <w:t>от «___» __________ 20__ г.</w:t>
      </w:r>
    </w:p>
    <w:p w14:paraId="3BBA2061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819"/>
        <w:gridCol w:w="3969"/>
      </w:tblGrid>
      <w:tr w:rsidR="004055CF" w14:paraId="74908E42" w14:textId="77777777">
        <w:trPr>
          <w:trHeight w:val="451"/>
        </w:trPr>
        <w:tc>
          <w:tcPr>
            <w:tcW w:w="4819" w:type="dxa"/>
            <w:vAlign w:val="bottom"/>
            <w:hideMark/>
          </w:tcPr>
          <w:p w14:paraId="6E790566" w14:textId="77777777" w:rsidR="004055CF" w:rsidRDefault="0073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imes New Roman"/>
                <w:kern w:val="36"/>
                <w:sz w:val="24"/>
                <w:szCs w:val="24"/>
              </w:rPr>
            </w:pPr>
            <w:r>
              <w:rPr>
                <w:rFonts w:cs="Times New Roman"/>
                <w:kern w:val="36"/>
                <w:sz w:val="24"/>
                <w:szCs w:val="24"/>
              </w:rPr>
              <w:t>___________________________________</w:t>
            </w:r>
          </w:p>
        </w:tc>
        <w:tc>
          <w:tcPr>
            <w:tcW w:w="3969" w:type="dxa"/>
            <w:vAlign w:val="bottom"/>
            <w:hideMark/>
          </w:tcPr>
          <w:p w14:paraId="33D103EE" w14:textId="77777777" w:rsidR="004055CF" w:rsidRDefault="0073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cs="Times New Roman"/>
                <w:kern w:val="36"/>
                <w:sz w:val="24"/>
                <w:szCs w:val="24"/>
              </w:rPr>
            </w:pPr>
            <w:r>
              <w:rPr>
                <w:rFonts w:cs="Times New Roman"/>
                <w:kern w:val="36"/>
                <w:sz w:val="24"/>
                <w:szCs w:val="24"/>
              </w:rPr>
              <w:t>«___»___________20___г.</w:t>
            </w:r>
          </w:p>
        </w:tc>
      </w:tr>
      <w:tr w:rsidR="004055CF" w14:paraId="74ECE8D2" w14:textId="77777777">
        <w:trPr>
          <w:trHeight w:val="665"/>
        </w:trPr>
        <w:tc>
          <w:tcPr>
            <w:tcW w:w="4819" w:type="dxa"/>
            <w:hideMark/>
          </w:tcPr>
          <w:p w14:paraId="68AE8125" w14:textId="77777777" w:rsidR="004055CF" w:rsidRDefault="0073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cs="Times New Roman"/>
                <w:kern w:val="36"/>
                <w:sz w:val="24"/>
                <w:szCs w:val="24"/>
              </w:rPr>
            </w:pPr>
            <w:r>
              <w:rPr>
                <w:rFonts w:cs="Times New Roman"/>
                <w:kern w:val="36"/>
                <w:sz w:val="24"/>
                <w:szCs w:val="24"/>
              </w:rPr>
              <w:t>(наименование объекта)</w:t>
            </w:r>
          </w:p>
        </w:tc>
        <w:tc>
          <w:tcPr>
            <w:tcW w:w="3969" w:type="dxa"/>
          </w:tcPr>
          <w:p w14:paraId="099D5C5C" w14:textId="77777777" w:rsidR="004055CF" w:rsidRDefault="004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cs="Times New Roman"/>
                <w:kern w:val="36"/>
                <w:sz w:val="24"/>
                <w:szCs w:val="24"/>
              </w:rPr>
            </w:pPr>
          </w:p>
        </w:tc>
      </w:tr>
    </w:tbl>
    <w:p w14:paraId="3FACB15B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kern w:val="36"/>
          <w:sz w:val="24"/>
          <w:szCs w:val="24"/>
        </w:rPr>
      </w:pPr>
      <w:bookmarkStart w:id="1036" w:name="_Toc211415772"/>
      <w:r>
        <w:rPr>
          <w:rFonts w:cs="Times New Roman"/>
          <w:kern w:val="36"/>
          <w:sz w:val="24"/>
          <w:szCs w:val="24"/>
        </w:rPr>
        <w:t xml:space="preserve">                                                                                             ______________________________</w:t>
      </w:r>
      <w:bookmarkEnd w:id="1036"/>
    </w:p>
    <w:p w14:paraId="5F1CCDA4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 xml:space="preserve">                                                                            (должность)</w:t>
      </w:r>
    </w:p>
    <w:p w14:paraId="6F0A07C2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cs="Times New Roman"/>
          <w:kern w:val="36"/>
          <w:sz w:val="24"/>
          <w:szCs w:val="24"/>
        </w:rPr>
      </w:pPr>
      <w:bookmarkStart w:id="1037" w:name="_Toc211415773"/>
      <w:r>
        <w:rPr>
          <w:rFonts w:cs="Times New Roman"/>
          <w:kern w:val="36"/>
          <w:sz w:val="24"/>
          <w:szCs w:val="24"/>
        </w:rPr>
        <w:tab/>
      </w:r>
      <w:r>
        <w:rPr>
          <w:rFonts w:cs="Times New Roman"/>
          <w:kern w:val="36"/>
          <w:sz w:val="24"/>
          <w:szCs w:val="24"/>
        </w:rPr>
        <w:tab/>
        <w:t xml:space="preserve">           _______________________________</w:t>
      </w:r>
      <w:bookmarkEnd w:id="1037"/>
    </w:p>
    <w:p w14:paraId="6ED88EFE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 xml:space="preserve">                                                                                      (наименование подрядчика)</w:t>
      </w:r>
    </w:p>
    <w:p w14:paraId="04F2874F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left="5670" w:firstLine="709"/>
        <w:contextualSpacing/>
        <w:jc w:val="both"/>
        <w:rPr>
          <w:rFonts w:cs="Times New Roman"/>
          <w:kern w:val="36"/>
          <w:sz w:val="24"/>
          <w:szCs w:val="24"/>
        </w:rPr>
      </w:pPr>
      <w:bookmarkStart w:id="1038" w:name="_Toc211415774"/>
      <w:r>
        <w:rPr>
          <w:rFonts w:cs="Times New Roman"/>
          <w:kern w:val="36"/>
          <w:sz w:val="24"/>
          <w:szCs w:val="24"/>
        </w:rPr>
        <w:t xml:space="preserve">                                                                                    ______________________________</w:t>
      </w:r>
      <w:bookmarkEnd w:id="1038"/>
    </w:p>
    <w:p w14:paraId="673D9DDD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 xml:space="preserve">                                                                                                      (кому)</w:t>
      </w:r>
    </w:p>
    <w:p w14:paraId="41DE2205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01CBE187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0597A501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25A1CA3E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4AD883CE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>УВЕДОМЛЕНИЕ</w:t>
      </w:r>
    </w:p>
    <w:p w14:paraId="6F4557E1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>о выполнении Акта-предписания</w:t>
      </w:r>
    </w:p>
    <w:p w14:paraId="52493365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kern w:val="36"/>
          <w:sz w:val="24"/>
          <w:szCs w:val="24"/>
        </w:rPr>
      </w:pPr>
    </w:p>
    <w:p w14:paraId="5D458FD1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50AB34DE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>В ответ на предписание № _________________</w:t>
      </w:r>
      <w:proofErr w:type="gramStart"/>
      <w:r>
        <w:rPr>
          <w:rFonts w:cs="Times New Roman"/>
          <w:kern w:val="36"/>
          <w:sz w:val="24"/>
          <w:szCs w:val="24"/>
        </w:rPr>
        <w:t>_  от</w:t>
      </w:r>
      <w:proofErr w:type="gramEnd"/>
      <w:r>
        <w:rPr>
          <w:rFonts w:cs="Times New Roman"/>
          <w:kern w:val="36"/>
          <w:sz w:val="24"/>
          <w:szCs w:val="24"/>
        </w:rPr>
        <w:t xml:space="preserve">  ___________ сообщаем:</w:t>
      </w:r>
    </w:p>
    <w:p w14:paraId="531810B9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5D466E82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>1.____________________________________________________________________</w:t>
      </w:r>
    </w:p>
    <w:p w14:paraId="720A613E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>2.____________________________________________________________________</w:t>
      </w:r>
    </w:p>
    <w:p w14:paraId="13417692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 xml:space="preserve">3. ___________________________________________________________________ </w:t>
      </w:r>
    </w:p>
    <w:p w14:paraId="516E7A02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 xml:space="preserve">4. ___________________________________________________________________ </w:t>
      </w:r>
    </w:p>
    <w:p w14:paraId="164B76B2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>5. ___________________________________________________________________</w:t>
      </w:r>
    </w:p>
    <w:p w14:paraId="68154794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1367EC75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14E7095E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 xml:space="preserve">   _______________________   __________________    ___________   __________</w:t>
      </w:r>
    </w:p>
    <w:p w14:paraId="7E5F0BD9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 xml:space="preserve">          (должность)                            (Ф.И.О.)                   (подпись)           (дата)</w:t>
      </w:r>
    </w:p>
    <w:p w14:paraId="1F568696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5575DA9E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2550CD18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>Уведомление получил:</w:t>
      </w:r>
    </w:p>
    <w:p w14:paraId="27D8E890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</w:p>
    <w:p w14:paraId="475EA3CB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 xml:space="preserve">  _______________________   __________________    ___________   __________</w:t>
      </w:r>
    </w:p>
    <w:p w14:paraId="14BE8787" w14:textId="77777777" w:rsidR="004055CF" w:rsidRDefault="00735C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kern w:val="36"/>
          <w:sz w:val="24"/>
          <w:szCs w:val="24"/>
        </w:rPr>
      </w:pPr>
      <w:r>
        <w:rPr>
          <w:rFonts w:cs="Times New Roman"/>
          <w:kern w:val="36"/>
          <w:sz w:val="24"/>
          <w:szCs w:val="24"/>
        </w:rPr>
        <w:t xml:space="preserve">          (должность)                            (Ф.И.О.)                   (подпись)           (дата)</w:t>
      </w:r>
    </w:p>
    <w:p w14:paraId="6C620548" w14:textId="77777777" w:rsidR="004055CF" w:rsidRDefault="004055CF">
      <w:pPr>
        <w:spacing w:after="0" w:line="240" w:lineRule="auto"/>
        <w:rPr>
          <w:rFonts w:cs="Times New Roman"/>
          <w:kern w:val="36"/>
          <w:sz w:val="24"/>
          <w:szCs w:val="24"/>
        </w:rPr>
      </w:pPr>
    </w:p>
    <w:p w14:paraId="077180B0" w14:textId="77777777" w:rsidR="004055CF" w:rsidRDefault="004055CF">
      <w:pPr>
        <w:spacing w:after="0" w:line="240" w:lineRule="auto"/>
        <w:rPr>
          <w:rFonts w:cs="Times New Roman"/>
          <w:kern w:val="36"/>
          <w:sz w:val="24"/>
          <w:szCs w:val="24"/>
        </w:rPr>
      </w:pPr>
    </w:p>
    <w:p w14:paraId="28629836" w14:textId="77777777" w:rsidR="004055CF" w:rsidRDefault="004055CF">
      <w:pPr>
        <w:spacing w:after="0" w:line="240" w:lineRule="auto"/>
        <w:rPr>
          <w:rFonts w:cs="Times New Roman"/>
          <w:kern w:val="36"/>
          <w:sz w:val="24"/>
          <w:szCs w:val="24"/>
        </w:rPr>
      </w:pPr>
    </w:p>
    <w:p w14:paraId="697612E7" w14:textId="77777777" w:rsidR="004055CF" w:rsidRDefault="004055CF">
      <w:pPr>
        <w:spacing w:after="0" w:line="240" w:lineRule="auto"/>
        <w:rPr>
          <w:rFonts w:cs="Times New Roman"/>
          <w:kern w:val="36"/>
          <w:sz w:val="24"/>
          <w:szCs w:val="24"/>
        </w:rPr>
      </w:pPr>
    </w:p>
    <w:p w14:paraId="71C0061A" w14:textId="77777777" w:rsidR="004055CF" w:rsidRDefault="00735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pacing w:val="-1"/>
          <w:sz w:val="24"/>
          <w:szCs w:val="24"/>
        </w:rPr>
      </w:pPr>
      <w:r>
        <w:rPr>
          <w:rFonts w:cs="Times New Roman"/>
          <w:b/>
          <w:spacing w:val="-1"/>
          <w:sz w:val="24"/>
          <w:szCs w:val="24"/>
        </w:rPr>
        <w:t>ФОРМУ СОГЛАСОВАЛИ</w:t>
      </w:r>
    </w:p>
    <w:p w14:paraId="6EB6F9A5" w14:textId="77777777" w:rsidR="004055CF" w:rsidRDefault="00735C77">
      <w:pPr>
        <w:widowControl w:val="0"/>
        <w:shd w:val="clear" w:color="auto" w:fill="FFFFFF"/>
        <w:tabs>
          <w:tab w:val="left" w:pos="576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pacing w:val="-4"/>
          <w:sz w:val="24"/>
          <w:szCs w:val="24"/>
        </w:rPr>
        <w:t>От Исполнителя</w:t>
      </w:r>
      <w:r>
        <w:rPr>
          <w:rFonts w:cs="Times New Roman"/>
          <w:b/>
          <w:spacing w:val="-4"/>
          <w:sz w:val="24"/>
          <w:szCs w:val="24"/>
        </w:rPr>
        <w:tab/>
        <w:t xml:space="preserve">    </w:t>
      </w:r>
      <w:r>
        <w:rPr>
          <w:rFonts w:cs="Times New Roman"/>
          <w:b/>
          <w:spacing w:val="-2"/>
          <w:sz w:val="24"/>
          <w:szCs w:val="24"/>
        </w:rPr>
        <w:t>От Заказчика:</w:t>
      </w:r>
    </w:p>
    <w:p w14:paraId="7C9425D9" w14:textId="77777777" w:rsidR="004055CF" w:rsidRDefault="00405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A7D0039" w14:textId="77777777" w:rsidR="004055CF" w:rsidRDefault="00735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  <w:sectPr w:rsidR="004055CF">
          <w:headerReference w:type="first" r:id="rId8"/>
          <w:pgSz w:w="11906" w:h="16838"/>
          <w:pgMar w:top="651" w:right="850" w:bottom="1134" w:left="1701" w:header="426" w:footer="708" w:gutter="0"/>
          <w:cols w:space="708"/>
          <w:titlePg/>
          <w:docGrid w:linePitch="360"/>
        </w:sectPr>
      </w:pPr>
      <w:r>
        <w:rPr>
          <w:rFonts w:cs="Times New Roman"/>
          <w:bCs/>
        </w:rPr>
        <w:t>______________(  ______________ )                      _______________(  ___________ )</w:t>
      </w:r>
    </w:p>
    <w:p w14:paraId="087E776F" w14:textId="77777777" w:rsidR="004055CF" w:rsidRDefault="00735C77">
      <w:pPr>
        <w:pageBreakBefore/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_</w:t>
      </w:r>
      <w:r>
        <w:rPr>
          <w:rFonts w:cs="Times New Roman"/>
          <w:sz w:val="24"/>
          <w:szCs w:val="24"/>
          <w:u w:val="single"/>
        </w:rPr>
        <w:t>6</w:t>
      </w:r>
      <w:r>
        <w:rPr>
          <w:rFonts w:cs="Times New Roman"/>
          <w:sz w:val="24"/>
          <w:szCs w:val="24"/>
        </w:rPr>
        <w:t>_</w:t>
      </w:r>
    </w:p>
    <w:p w14:paraId="76B87FF0" w14:textId="77777777" w:rsidR="004055CF" w:rsidRDefault="00735C77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="00063329" w:rsidRPr="00063329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№ __________ </w:t>
      </w:r>
      <w:r>
        <w:rPr>
          <w:rFonts w:cs="Times New Roman"/>
          <w:sz w:val="24"/>
          <w:szCs w:val="24"/>
        </w:rPr>
        <w:br/>
        <w:t>от «___» __________ 20__ г.</w:t>
      </w:r>
    </w:p>
    <w:p w14:paraId="1F11173F" w14:textId="77777777" w:rsidR="004055CF" w:rsidRDefault="004055C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DB58581" w14:textId="77777777" w:rsidR="004055CF" w:rsidRDefault="00735C77">
      <w:pPr>
        <w:tabs>
          <w:tab w:val="left" w:pos="19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Сводный реестр штрафных санкций </w:t>
      </w:r>
    </w:p>
    <w:tbl>
      <w:tblPr>
        <w:tblW w:w="14111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40"/>
        <w:gridCol w:w="11051"/>
        <w:gridCol w:w="2520"/>
      </w:tblGrid>
      <w:tr w:rsidR="004055CF" w14:paraId="2964B0E2" w14:textId="77777777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F99DA" w14:textId="77777777" w:rsidR="004055CF" w:rsidRDefault="00735C77">
            <w:pPr>
              <w:ind w:left="-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E20EE" w14:textId="77777777" w:rsidR="004055CF" w:rsidRDefault="00735C77">
            <w:pPr>
              <w:ind w:left="-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нарушения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110C" w14:textId="77777777" w:rsidR="004055CF" w:rsidRDefault="00735C77">
            <w:pPr>
              <w:ind w:left="-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штрафных санкций</w:t>
            </w:r>
          </w:p>
        </w:tc>
      </w:tr>
      <w:tr w:rsidR="004055CF" w14:paraId="68BCF155" w14:textId="77777777">
        <w:trPr>
          <w:trHeight w:val="90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986F" w14:textId="77777777" w:rsidR="004055CF" w:rsidRDefault="00735C77">
            <w:pPr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94FF" w14:textId="3D075A31" w:rsidR="004055CF" w:rsidRDefault="00735C77">
            <w:pPr>
              <w:ind w:left="-40" w:right="140"/>
              <w:jc w:val="both"/>
              <w:rPr>
                <w:sz w:val="24"/>
                <w:szCs w:val="24"/>
              </w:rPr>
            </w:pPr>
            <w:r>
              <w:rPr>
                <w:rStyle w:val="FontStyle97"/>
                <w:sz w:val="24"/>
                <w:szCs w:val="24"/>
              </w:rPr>
              <w:t xml:space="preserve">Визирование </w:t>
            </w:r>
            <w:r>
              <w:rPr>
                <w:sz w:val="24"/>
                <w:szCs w:val="24"/>
              </w:rPr>
              <w:t xml:space="preserve">специалистами независимого строительного контроля </w:t>
            </w:r>
            <w:r>
              <w:rPr>
                <w:rStyle w:val="FontStyle97"/>
                <w:sz w:val="24"/>
                <w:szCs w:val="24"/>
              </w:rPr>
              <w:t xml:space="preserve">Акта </w:t>
            </w:r>
            <w:r w:rsidR="004B06E2" w:rsidRPr="004B06E2">
              <w:rPr>
                <w:rFonts w:cs="Times New Roman"/>
                <w:sz w:val="24"/>
                <w:szCs w:val="24"/>
              </w:rPr>
              <w:t>Генп</w:t>
            </w:r>
            <w:r>
              <w:rPr>
                <w:rStyle w:val="FontStyle97"/>
                <w:sz w:val="24"/>
                <w:szCs w:val="24"/>
              </w:rPr>
              <w:t>одрядчика, в который включены невыполненные или не качественно выполненные объёмы работ.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B6BA" w14:textId="77777777" w:rsidR="004055CF" w:rsidRDefault="00735C77">
            <w:pPr>
              <w:ind w:left="-40"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100 000 руб.</w:t>
            </w:r>
            <w:r>
              <w:rPr>
                <w:sz w:val="24"/>
                <w:szCs w:val="24"/>
              </w:rPr>
              <w:br/>
              <w:t>за каждый факт нарушения</w:t>
            </w:r>
          </w:p>
        </w:tc>
      </w:tr>
      <w:tr w:rsidR="004055CF" w14:paraId="0F7AD04D" w14:textId="77777777">
        <w:trPr>
          <w:trHeight w:val="87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3C25" w14:textId="77777777" w:rsidR="004055CF" w:rsidRDefault="00735C77">
            <w:pPr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315B" w14:textId="5E1BD75A" w:rsidR="004055CF" w:rsidRDefault="00735C77">
            <w:pPr>
              <w:ind w:left="-40" w:right="140"/>
              <w:jc w:val="both"/>
              <w:rPr>
                <w:sz w:val="24"/>
                <w:szCs w:val="24"/>
              </w:rPr>
            </w:pPr>
            <w:r>
              <w:rPr>
                <w:rStyle w:val="FontStyle97"/>
                <w:sz w:val="24"/>
                <w:szCs w:val="24"/>
              </w:rPr>
              <w:t xml:space="preserve">Невыдача </w:t>
            </w:r>
            <w:r w:rsidR="004B06E2" w:rsidRPr="004B06E2">
              <w:rPr>
                <w:rFonts w:cs="Times New Roman"/>
                <w:sz w:val="24"/>
                <w:szCs w:val="24"/>
              </w:rPr>
              <w:t>Генп</w:t>
            </w:r>
            <w:r>
              <w:rPr>
                <w:rStyle w:val="FontStyle97"/>
                <w:sz w:val="24"/>
                <w:szCs w:val="24"/>
              </w:rPr>
              <w:t>одрядчику предписаний на устранение выявленных несоответствий требованиям нормативных документов и проектной документации.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48B3" w14:textId="77777777" w:rsidR="004055CF" w:rsidRDefault="00735C77">
            <w:pPr>
              <w:ind w:left="-40"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20 000 руб.</w:t>
            </w:r>
            <w:r>
              <w:rPr>
                <w:sz w:val="24"/>
                <w:szCs w:val="24"/>
              </w:rPr>
              <w:br/>
              <w:t>за каждый факт нарушения</w:t>
            </w:r>
          </w:p>
        </w:tc>
      </w:tr>
      <w:tr w:rsidR="004055CF" w14:paraId="75AE186E" w14:textId="77777777">
        <w:trPr>
          <w:trHeight w:val="87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C235" w14:textId="77777777" w:rsidR="004055CF" w:rsidRDefault="00735C77">
            <w:pPr>
              <w:ind w:left="-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59DA" w14:textId="77777777" w:rsidR="004055CF" w:rsidRDefault="00735C77">
            <w:pPr>
              <w:ind w:left="-40" w:right="140"/>
              <w:jc w:val="both"/>
              <w:rPr>
                <w:rStyle w:val="FontStyle97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Задержка проверки и визирования более чем на 72 часа с момента предоставления строительно-монтажной Организацией исполнительной документации и Актов выполнены работ (по форме КС-2).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B792" w14:textId="77777777" w:rsidR="004055CF" w:rsidRDefault="00735C77">
            <w:pPr>
              <w:ind w:left="-40"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10 000 руб.</w:t>
            </w:r>
            <w:r>
              <w:rPr>
                <w:sz w:val="24"/>
                <w:szCs w:val="24"/>
              </w:rPr>
              <w:br/>
              <w:t>за каждый день просрочки</w:t>
            </w:r>
          </w:p>
        </w:tc>
      </w:tr>
      <w:tr w:rsidR="004055CF" w14:paraId="51379C44" w14:textId="77777777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1D3C" w14:textId="77777777" w:rsidR="004055CF" w:rsidRDefault="00735C77">
            <w:pPr>
              <w:ind w:left="-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6895" w14:textId="77777777" w:rsidR="004055CF" w:rsidRDefault="00735C77">
            <w:pPr>
              <w:ind w:left="-40" w:right="140"/>
              <w:jc w:val="both"/>
              <w:rPr>
                <w:rStyle w:val="FontStyle97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или нахождение на территории хозяйственной деятельности работников Исполнителя, не прошедших в установленном порядке обучение и проверку знаний и навыков в области охраны труда, промышленной безопасности, пожарной безопасности, безопасного выполнения работ.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D12E" w14:textId="77777777" w:rsidR="004055CF" w:rsidRDefault="00735C77">
            <w:pPr>
              <w:ind w:left="-40"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50 000 руб</w:t>
            </w:r>
            <w:r>
              <w:rPr>
                <w:sz w:val="24"/>
                <w:szCs w:val="24"/>
              </w:rPr>
              <w:t>.(1 чел)</w:t>
            </w:r>
            <w:r>
              <w:rPr>
                <w:sz w:val="24"/>
                <w:szCs w:val="24"/>
              </w:rPr>
              <w:br/>
              <w:t>за каждый факт нарушения</w:t>
            </w:r>
          </w:p>
        </w:tc>
      </w:tr>
      <w:tr w:rsidR="004055CF" w14:paraId="7CC17888" w14:textId="77777777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AC47" w14:textId="77777777" w:rsidR="004055CF" w:rsidRDefault="00735C77">
            <w:pPr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F5E3" w14:textId="77777777" w:rsidR="004055CF" w:rsidRDefault="00735C77">
            <w:pPr>
              <w:ind w:left="-40" w:right="140"/>
              <w:jc w:val="both"/>
              <w:rPr>
                <w:rStyle w:val="FontStyle97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или нахождение на территории хозяйственной и (или) производственной деятельности работников Исполнителя, не обеспеченных или обеспеченных не в соответствии действующим нормативным требованиям спецодеждой, спецобувью и средствами индивидуальной защиты (СИЗ).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D3FD" w14:textId="77777777" w:rsidR="004055CF" w:rsidRDefault="00735C77">
            <w:pPr>
              <w:ind w:left="-40"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10 000 руб.</w:t>
            </w:r>
            <w:r>
              <w:rPr>
                <w:sz w:val="24"/>
                <w:szCs w:val="24"/>
              </w:rPr>
              <w:br/>
              <w:t>за каждый факт нарушения</w:t>
            </w:r>
          </w:p>
        </w:tc>
      </w:tr>
      <w:tr w:rsidR="004055CF" w14:paraId="24575520" w14:textId="77777777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01A1" w14:textId="77777777" w:rsidR="004055CF" w:rsidRDefault="00735C77">
            <w:pPr>
              <w:ind w:left="-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39A8" w14:textId="77777777" w:rsidR="004055CF" w:rsidRDefault="00735C77">
            <w:pPr>
              <w:ind w:left="-40" w:right="140"/>
              <w:jc w:val="both"/>
              <w:rPr>
                <w:rStyle w:val="FontStyle97"/>
                <w:sz w:val="24"/>
                <w:szCs w:val="24"/>
              </w:rPr>
            </w:pPr>
            <w:r>
              <w:rPr>
                <w:sz w:val="24"/>
                <w:szCs w:val="24"/>
              </w:rPr>
              <w:t>Курение работников Исполнителя, вне мест, специально отведенных для курения.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B667" w14:textId="77777777" w:rsidR="004055CF" w:rsidRDefault="00735C77">
            <w:pPr>
              <w:ind w:left="-40"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50 000 руб.</w:t>
            </w:r>
            <w:r>
              <w:rPr>
                <w:sz w:val="24"/>
                <w:szCs w:val="24"/>
              </w:rPr>
              <w:br/>
              <w:t>за каждый факт нарушения</w:t>
            </w:r>
          </w:p>
        </w:tc>
      </w:tr>
      <w:tr w:rsidR="004055CF" w14:paraId="12C5EC94" w14:textId="77777777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7FF2" w14:textId="77777777" w:rsidR="004055CF" w:rsidRDefault="00735C77">
            <w:pPr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4026" w14:textId="77777777" w:rsidR="004055CF" w:rsidRDefault="00735C77">
            <w:pPr>
              <w:ind w:left="-40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Выполнение работ, нахождение на рабочем месте</w:t>
            </w:r>
            <w:r w:rsidR="003C7E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на объекте, где они должны выполнять работу в рабочее время, в алкогольном, наркотическом, или ином токсическом опьянении</w:t>
            </w:r>
            <w:r w:rsidR="003C7E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работниками Исполнителя. </w:t>
            </w:r>
          </w:p>
          <w:p w14:paraId="69CFFED1" w14:textId="77777777" w:rsidR="004055CF" w:rsidRDefault="004055CF">
            <w:pPr>
              <w:ind w:left="-40"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926E" w14:textId="77777777" w:rsidR="004055CF" w:rsidRDefault="004055CF">
            <w:pPr>
              <w:ind w:left="-40" w:right="140"/>
              <w:rPr>
                <w:sz w:val="24"/>
                <w:szCs w:val="24"/>
              </w:rPr>
            </w:pPr>
          </w:p>
          <w:p w14:paraId="3251857D" w14:textId="77777777" w:rsidR="004055CF" w:rsidRDefault="00735C77">
            <w:pPr>
              <w:ind w:left="-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50 000 руб. </w:t>
            </w:r>
          </w:p>
          <w:p w14:paraId="7C7AEC3D" w14:textId="77777777" w:rsidR="004055CF" w:rsidRDefault="00735C77">
            <w:pPr>
              <w:ind w:left="-40" w:right="14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каждый факт нарушения</w:t>
            </w:r>
          </w:p>
        </w:tc>
      </w:tr>
      <w:tr w:rsidR="004055CF" w14:paraId="4247A72D" w14:textId="77777777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AC87" w14:textId="77777777" w:rsidR="004055CF" w:rsidRDefault="00735C77">
            <w:pPr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AD1" w14:textId="77777777" w:rsidR="004055CF" w:rsidRDefault="00735C77">
            <w:pPr>
              <w:ind w:left="-40" w:right="140"/>
              <w:jc w:val="both"/>
              <w:rPr>
                <w:rStyle w:val="FontStyle97"/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Сокрытие сведений об инцидентах, несчастных случаях, авариях.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2A41" w14:textId="77777777" w:rsidR="004055CF" w:rsidRDefault="00735C77">
            <w:pPr>
              <w:ind w:left="-40"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100 000 руб.</w:t>
            </w:r>
            <w:r>
              <w:rPr>
                <w:sz w:val="24"/>
                <w:szCs w:val="24"/>
              </w:rPr>
              <w:br/>
              <w:t>за каждый факт нарушения</w:t>
            </w:r>
          </w:p>
        </w:tc>
      </w:tr>
      <w:tr w:rsidR="004055CF" w14:paraId="0E6601CF" w14:textId="77777777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3F97" w14:textId="77777777" w:rsidR="004055CF" w:rsidRDefault="00735C77">
            <w:pPr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6051" w14:textId="77777777" w:rsidR="004055CF" w:rsidRDefault="00735C77">
            <w:pPr>
              <w:ind w:left="-40" w:right="140"/>
              <w:jc w:val="both"/>
              <w:rPr>
                <w:rStyle w:val="FontStyle97"/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Нарушения, которые привели или явились предпосылкой для создания аварийной ситуации, инцидента, несчастного случая, нарушающие требования действующего законодательства и локальных документов Заказчика в части промышленной, пожарной безопасности, безопасного выполнения работ, охраны труда, санитарии и охраны окружающей среды.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E2CF" w14:textId="77777777" w:rsidR="004055CF" w:rsidRDefault="00735C77">
            <w:pPr>
              <w:ind w:left="-40" w:right="1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100 000 руб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за каждый факт нарушения</w:t>
            </w:r>
          </w:p>
        </w:tc>
      </w:tr>
    </w:tbl>
    <w:p w14:paraId="7A60172C" w14:textId="77777777" w:rsidR="004055CF" w:rsidRDefault="004055CF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497"/>
        <w:gridCol w:w="606"/>
        <w:gridCol w:w="4394"/>
      </w:tblGrid>
      <w:tr w:rsidR="004055CF" w14:paraId="2AFAC879" w14:textId="77777777" w:rsidTr="00275565">
        <w:trPr>
          <w:jc w:val="center"/>
        </w:trPr>
        <w:tc>
          <w:tcPr>
            <w:tcW w:w="4497" w:type="dxa"/>
            <w:shd w:val="clear" w:color="auto" w:fill="auto"/>
          </w:tcPr>
          <w:p w14:paraId="5365DCEF" w14:textId="77777777" w:rsidR="004055CF" w:rsidRDefault="004055CF">
            <w:pPr>
              <w:autoSpaceDE w:val="0"/>
              <w:spacing w:before="120" w:after="0"/>
              <w:jc w:val="center"/>
              <w:rPr>
                <w:sz w:val="24"/>
                <w:szCs w:val="24"/>
              </w:rPr>
            </w:pPr>
          </w:p>
          <w:p w14:paraId="05D990AC" w14:textId="77777777" w:rsidR="004055CF" w:rsidRDefault="00735C77">
            <w:pPr>
              <w:autoSpaceDE w:val="0"/>
              <w:spacing w:before="24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  <w:p w14:paraId="068FD3C8" w14:textId="77777777" w:rsidR="004055CF" w:rsidRDefault="00735C77">
            <w:pPr>
              <w:autoSpaceDE w:val="0"/>
              <w:spacing w:after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 w14:paraId="56BC4319" w14:textId="77777777" w:rsidR="004055CF" w:rsidRDefault="00735C77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(должность)</w:t>
            </w:r>
          </w:p>
          <w:p w14:paraId="0F66ECB4" w14:textId="77777777" w:rsidR="004055CF" w:rsidRDefault="00735C77">
            <w:pPr>
              <w:autoSpaceDE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</w:t>
            </w:r>
          </w:p>
          <w:p w14:paraId="7A9367F7" w14:textId="77777777" w:rsidR="004055CF" w:rsidRDefault="00735C77">
            <w:pPr>
              <w:autoSpaceDE w:val="0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(подпись)</w:t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  <w:t>(Ф.И.О.)</w:t>
            </w:r>
          </w:p>
          <w:p w14:paraId="04085FE0" w14:textId="77777777" w:rsidR="004055CF" w:rsidRDefault="00735C77">
            <w:pPr>
              <w:autoSpaceDE w:val="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М.П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606" w:type="dxa"/>
            <w:shd w:val="clear" w:color="auto" w:fill="auto"/>
          </w:tcPr>
          <w:p w14:paraId="5052D2A4" w14:textId="77777777" w:rsidR="004055CF" w:rsidRDefault="004055CF">
            <w:pPr>
              <w:autoSpaceDE w:val="0"/>
              <w:spacing w:after="120" w:line="240" w:lineRule="auto"/>
              <w:rPr>
                <w:b/>
                <w:sz w:val="24"/>
                <w:szCs w:val="24"/>
              </w:rPr>
            </w:pPr>
          </w:p>
          <w:p w14:paraId="1467B53F" w14:textId="77777777" w:rsidR="004055CF" w:rsidRDefault="004055CF">
            <w:pPr>
              <w:autoSpaceDE w:val="0"/>
              <w:spacing w:after="120" w:line="240" w:lineRule="auto"/>
              <w:rPr>
                <w:b/>
                <w:sz w:val="24"/>
                <w:szCs w:val="24"/>
              </w:rPr>
            </w:pPr>
          </w:p>
          <w:p w14:paraId="69A0F94B" w14:textId="77777777" w:rsidR="004055CF" w:rsidRDefault="004055CF">
            <w:pPr>
              <w:autoSpaceDE w:val="0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F88900E" w14:textId="77777777" w:rsidR="004055CF" w:rsidRDefault="004055CF">
            <w:pPr>
              <w:autoSpaceDE w:val="0"/>
              <w:spacing w:before="120" w:after="0"/>
              <w:jc w:val="center"/>
              <w:rPr>
                <w:sz w:val="24"/>
                <w:szCs w:val="24"/>
              </w:rPr>
            </w:pPr>
          </w:p>
          <w:p w14:paraId="150B52D0" w14:textId="77777777" w:rsidR="004055CF" w:rsidRDefault="00735C77">
            <w:pPr>
              <w:autoSpaceDE w:val="0"/>
              <w:spacing w:before="24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  <w:p w14:paraId="6E74B45A" w14:textId="77777777" w:rsidR="004055CF" w:rsidRDefault="00735C77">
            <w:pPr>
              <w:autoSpaceDE w:val="0"/>
              <w:spacing w:after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 w14:paraId="0E37C2C8" w14:textId="77777777" w:rsidR="004055CF" w:rsidRDefault="00735C77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(должность)</w:t>
            </w:r>
          </w:p>
          <w:p w14:paraId="0C381D4B" w14:textId="77777777" w:rsidR="004055CF" w:rsidRDefault="00735C77">
            <w:pPr>
              <w:autoSpaceDE w:val="0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_______________ / ______________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0"/>
                <w:szCs w:val="20"/>
              </w:rPr>
              <w:t xml:space="preserve">   (подпись)</w:t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  <w:t>(Ф.И.О.)</w:t>
            </w:r>
          </w:p>
          <w:p w14:paraId="5FC88748" w14:textId="77777777" w:rsidR="004055CF" w:rsidRDefault="00735C77">
            <w:pPr>
              <w:autoSpaceDE w:val="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14:paraId="71E99256" w14:textId="77777777" w:rsidR="004055CF" w:rsidRDefault="004055CF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spacing w:val="-4"/>
          <w:sz w:val="28"/>
          <w:szCs w:val="28"/>
        </w:rPr>
      </w:pPr>
    </w:p>
    <w:sectPr w:rsidR="004055CF">
      <w:headerReference w:type="default" r:id="rId9"/>
      <w:footerReference w:type="default" r:id="rId10"/>
      <w:headerReference w:type="first" r:id="rId11"/>
      <w:pgSz w:w="16838" w:h="11906" w:orient="landscape"/>
      <w:pgMar w:top="1134" w:right="1134" w:bottom="1134" w:left="1134" w:header="709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5B4BF" w14:textId="77777777" w:rsidR="00091156" w:rsidRDefault="00091156">
      <w:pPr>
        <w:spacing w:after="0" w:line="240" w:lineRule="auto"/>
      </w:pPr>
      <w:r>
        <w:separator/>
      </w:r>
    </w:p>
  </w:endnote>
  <w:endnote w:type="continuationSeparator" w:id="0">
    <w:p w14:paraId="0449525C" w14:textId="77777777" w:rsidR="00091156" w:rsidRDefault="0009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D5FCF" w14:textId="77777777" w:rsidR="00091156" w:rsidRDefault="00091156">
    <w:pPr>
      <w:pStyle w:val="a6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462A1" w14:textId="77777777" w:rsidR="00091156" w:rsidRDefault="00091156">
      <w:pPr>
        <w:spacing w:after="0" w:line="240" w:lineRule="auto"/>
      </w:pPr>
      <w:r>
        <w:separator/>
      </w:r>
    </w:p>
  </w:footnote>
  <w:footnote w:type="continuationSeparator" w:id="0">
    <w:p w14:paraId="47865CD0" w14:textId="77777777" w:rsidR="00091156" w:rsidRDefault="00091156">
      <w:pPr>
        <w:spacing w:after="0" w:line="240" w:lineRule="auto"/>
      </w:pPr>
      <w:r>
        <w:continuationSeparator/>
      </w:r>
    </w:p>
  </w:footnote>
  <w:footnote w:id="1">
    <w:p w14:paraId="4252080F" w14:textId="77777777" w:rsidR="00091156" w:rsidRDefault="00091156">
      <w:pPr>
        <w:pStyle w:val="a8"/>
        <w:tabs>
          <w:tab w:val="left" w:pos="567"/>
        </w:tabs>
        <w:ind w:firstLine="284"/>
        <w:jc w:val="both"/>
        <w:rPr>
          <w:rFonts w:cs="Times New Roman"/>
          <w:spacing w:val="-4"/>
        </w:rPr>
      </w:pPr>
      <w:r>
        <w:rPr>
          <w:rStyle w:val="aa"/>
          <w:rFonts w:cs="Times New Roman"/>
          <w:spacing w:val="-4"/>
        </w:rPr>
        <w:footnoteRef/>
      </w:r>
      <w:r>
        <w:rPr>
          <w:rFonts w:cs="Times New Roman"/>
          <w:spacing w:val="-4"/>
        </w:rPr>
        <w:tab/>
        <w:t>Указывается наименование населенного пункта, в котором составлен отчет.</w:t>
      </w:r>
    </w:p>
  </w:footnote>
  <w:footnote w:id="2">
    <w:p w14:paraId="600C0B7A" w14:textId="77777777" w:rsidR="00091156" w:rsidRDefault="00091156">
      <w:pPr>
        <w:pStyle w:val="a8"/>
        <w:tabs>
          <w:tab w:val="left" w:pos="426"/>
          <w:tab w:val="left" w:pos="567"/>
        </w:tabs>
        <w:ind w:firstLine="284"/>
        <w:jc w:val="both"/>
        <w:rPr>
          <w:rFonts w:cs="Times New Roman"/>
          <w:spacing w:val="-4"/>
        </w:rPr>
      </w:pPr>
      <w:r>
        <w:rPr>
          <w:rStyle w:val="aa"/>
          <w:rFonts w:cs="Times New Roman"/>
          <w:spacing w:val="-4"/>
        </w:rPr>
        <w:footnoteRef/>
      </w:r>
      <w:r>
        <w:rPr>
          <w:rFonts w:cs="Times New Roman"/>
          <w:spacing w:val="-4"/>
        </w:rPr>
        <w:tab/>
        <w:t>Указывается шифр по видам работ, если применимо.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DA213" w14:textId="77777777" w:rsidR="00091156" w:rsidRDefault="00091156">
    <w:pPr>
      <w:pStyle w:val="a0"/>
      <w:jc w:val="right"/>
    </w:pPr>
  </w:p>
  <w:p w14:paraId="246F973C" w14:textId="77777777" w:rsidR="00091156" w:rsidRDefault="00091156">
    <w:pPr>
      <w:pStyle w:val="a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63CBF" w14:textId="77777777" w:rsidR="00091156" w:rsidRDefault="00091156">
    <w:pPr>
      <w:pStyle w:val="a0"/>
      <w:jc w:val="center"/>
    </w:pPr>
  </w:p>
  <w:p w14:paraId="68A547B2" w14:textId="77777777" w:rsidR="00091156" w:rsidRDefault="00091156">
    <w:pPr>
      <w:pStyle w:val="a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7EC3B" w14:textId="77777777" w:rsidR="00091156" w:rsidRDefault="00091156">
    <w:pPr>
      <w:pStyle w:val="a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8"/>
    <w:name w:val="WW8Num7"/>
    <w:lvl w:ilvl="0">
      <w:start w:val="2"/>
      <w:numFmt w:val="decimal"/>
      <w:lvlText w:val="%1"/>
      <w:lvlJc w:val="left"/>
      <w:pPr>
        <w:tabs>
          <w:tab w:val="left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942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6336" w:hanging="1800"/>
      </w:pPr>
    </w:lvl>
  </w:abstractNum>
  <w:abstractNum w:abstractNumId="1" w15:restartNumberingAfterBreak="0">
    <w:nsid w:val="00000002"/>
    <w:multiLevelType w:val="multilevel"/>
    <w:tmpl w:val="0000000B"/>
    <w:name w:val="WW8Num10"/>
    <w:lvl w:ilvl="0">
      <w:start w:val="1"/>
      <w:numFmt w:val="decimal"/>
      <w:lvlText w:val="%1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left" w:pos="0"/>
        </w:tabs>
        <w:ind w:left="536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611" w:hanging="43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896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896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256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256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616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616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976" w:hanging="1800"/>
      </w:pPr>
    </w:lvl>
  </w:abstractNum>
  <w:abstractNum w:abstractNumId="3" w15:restartNumberingAfterBreak="0">
    <w:nsid w:val="00000004"/>
    <w:multiLevelType w:val="multilevel"/>
    <w:tmpl w:val="0000000D"/>
    <w:name w:val="WW8Num12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E"/>
    <w:name w:val="WW8Num13"/>
    <w:lvl w:ilvl="0">
      <w:start w:val="3"/>
      <w:numFmt w:val="decimal"/>
      <w:lvlText w:val="%1"/>
      <w:lvlJc w:val="left"/>
      <w:pPr>
        <w:tabs>
          <w:tab w:val="left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F"/>
    <w:name w:val="WW8Num14"/>
    <w:lvl w:ilvl="0">
      <w:start w:val="3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46D8FC"/>
    <w:lvl w:ilvl="0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61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19D8D7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hybridMultilevel"/>
    <w:tmpl w:val="25FA6B46"/>
    <w:lvl w:ilvl="0" w:tplc="C3A651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64859E8" w:tentative="1">
      <w:start w:val="1"/>
      <w:numFmt w:val="lowerLetter"/>
      <w:lvlText w:val="%2."/>
      <w:lvlJc w:val="left"/>
      <w:pPr>
        <w:ind w:left="1440" w:hanging="360"/>
      </w:pPr>
    </w:lvl>
    <w:lvl w:ilvl="2" w:tplc="A6628D2A" w:tentative="1">
      <w:start w:val="1"/>
      <w:numFmt w:val="lowerRoman"/>
      <w:lvlText w:val="%3."/>
      <w:lvlJc w:val="right"/>
      <w:pPr>
        <w:ind w:left="2160" w:hanging="180"/>
      </w:pPr>
    </w:lvl>
    <w:lvl w:ilvl="3" w:tplc="309E6CD4" w:tentative="1">
      <w:start w:val="1"/>
      <w:numFmt w:val="decimal"/>
      <w:lvlText w:val="%4."/>
      <w:lvlJc w:val="left"/>
      <w:pPr>
        <w:ind w:left="2880" w:hanging="360"/>
      </w:pPr>
    </w:lvl>
    <w:lvl w:ilvl="4" w:tplc="85E63194" w:tentative="1">
      <w:start w:val="1"/>
      <w:numFmt w:val="lowerLetter"/>
      <w:lvlText w:val="%5."/>
      <w:lvlJc w:val="left"/>
      <w:pPr>
        <w:ind w:left="3600" w:hanging="360"/>
      </w:pPr>
    </w:lvl>
    <w:lvl w:ilvl="5" w:tplc="632860E0" w:tentative="1">
      <w:start w:val="1"/>
      <w:numFmt w:val="lowerRoman"/>
      <w:lvlText w:val="%6."/>
      <w:lvlJc w:val="right"/>
      <w:pPr>
        <w:ind w:left="4320" w:hanging="180"/>
      </w:pPr>
    </w:lvl>
    <w:lvl w:ilvl="6" w:tplc="F8A8D1B4" w:tentative="1">
      <w:start w:val="1"/>
      <w:numFmt w:val="decimal"/>
      <w:lvlText w:val="%7."/>
      <w:lvlJc w:val="left"/>
      <w:pPr>
        <w:ind w:left="5040" w:hanging="360"/>
      </w:pPr>
    </w:lvl>
    <w:lvl w:ilvl="7" w:tplc="8D7EA2BA" w:tentative="1">
      <w:start w:val="1"/>
      <w:numFmt w:val="lowerLetter"/>
      <w:lvlText w:val="%8."/>
      <w:lvlJc w:val="left"/>
      <w:pPr>
        <w:ind w:left="5760" w:hanging="360"/>
      </w:pPr>
    </w:lvl>
    <w:lvl w:ilvl="8" w:tplc="4DAAF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multilevel"/>
    <w:tmpl w:val="E09A2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808AD4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0000000C"/>
    <w:multiLevelType w:val="hybridMultilevel"/>
    <w:tmpl w:val="00CA8B08"/>
    <w:lvl w:ilvl="0" w:tplc="303856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E7F2E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5B5A1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0000000F"/>
    <w:multiLevelType w:val="hybridMultilevel"/>
    <w:tmpl w:val="4C084594"/>
    <w:lvl w:ilvl="0" w:tplc="DE46E43A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BD5292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2B82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6CB012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19D2D3B2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4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412E06D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multilevel"/>
    <w:tmpl w:val="D6D64D8E"/>
    <w:lvl w:ilvl="0">
      <w:start w:val="4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1670573"/>
    <w:multiLevelType w:val="multilevel"/>
    <w:tmpl w:val="3E7436E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21" w15:restartNumberingAfterBreak="0">
    <w:nsid w:val="0476623E"/>
    <w:multiLevelType w:val="multilevel"/>
    <w:tmpl w:val="2946D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0D8610F6"/>
    <w:multiLevelType w:val="multilevel"/>
    <w:tmpl w:val="1024AE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u w:val="single"/>
      </w:rPr>
    </w:lvl>
  </w:abstractNum>
  <w:abstractNum w:abstractNumId="23" w15:restartNumberingAfterBreak="0">
    <w:nsid w:val="0DC14466"/>
    <w:multiLevelType w:val="hybridMultilevel"/>
    <w:tmpl w:val="E8942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C20501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06" w:hanging="555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53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895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5237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6088" w:hanging="1800"/>
      </w:pPr>
    </w:lvl>
  </w:abstractNum>
  <w:abstractNum w:abstractNumId="25" w15:restartNumberingAfterBreak="0">
    <w:nsid w:val="11CF5C62"/>
    <w:multiLevelType w:val="multilevel"/>
    <w:tmpl w:val="6B40D00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5"/>
      <w:numFmt w:val="decimal"/>
      <w:lvlText w:val="%3.3."/>
      <w:lvlJc w:val="left"/>
      <w:pPr>
        <w:ind w:left="1224" w:hanging="504"/>
      </w:pPr>
      <w:rPr>
        <w:rFonts w:hint="default"/>
        <w:b w:val="0"/>
      </w:rPr>
    </w:lvl>
    <w:lvl w:ilvl="3">
      <w:start w:val="15"/>
      <w:numFmt w:val="decimal"/>
      <w:lvlText w:val="%4.2.1"/>
      <w:lvlJc w:val="left"/>
      <w:pPr>
        <w:ind w:left="1356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AB25FA0"/>
    <w:multiLevelType w:val="hybridMultilevel"/>
    <w:tmpl w:val="D122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352D35"/>
    <w:multiLevelType w:val="multilevel"/>
    <w:tmpl w:val="EF78504E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CD8069D"/>
    <w:multiLevelType w:val="multilevel"/>
    <w:tmpl w:val="2FFAEA44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D4600A0"/>
    <w:multiLevelType w:val="multilevel"/>
    <w:tmpl w:val="24705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6836B2F"/>
    <w:multiLevelType w:val="multilevel"/>
    <w:tmpl w:val="85965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81B2036"/>
    <w:multiLevelType w:val="multilevel"/>
    <w:tmpl w:val="E910B2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3.%2."/>
      <w:lvlJc w:val="left"/>
      <w:pPr>
        <w:ind w:left="716" w:hanging="432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DA11074"/>
    <w:multiLevelType w:val="multilevel"/>
    <w:tmpl w:val="D4AAF9D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i w:val="0"/>
        <w:color w:val="auto"/>
      </w:rPr>
    </w:lvl>
  </w:abstractNum>
  <w:abstractNum w:abstractNumId="33" w15:restartNumberingAfterBreak="0">
    <w:nsid w:val="408C7C50"/>
    <w:multiLevelType w:val="multilevel"/>
    <w:tmpl w:val="A7E0DE1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5"/>
      <w:numFmt w:val="decimal"/>
      <w:lvlText w:val="%2.4."/>
      <w:lvlJc w:val="left"/>
      <w:pPr>
        <w:ind w:left="857" w:hanging="432"/>
      </w:pPr>
      <w:rPr>
        <w:rFonts w:hint="default"/>
        <w:b/>
      </w:rPr>
    </w:lvl>
    <w:lvl w:ilvl="2">
      <w:start w:val="15"/>
      <w:numFmt w:val="decimal"/>
      <w:lvlText w:val="%3.3."/>
      <w:lvlJc w:val="left"/>
      <w:pPr>
        <w:ind w:left="1224" w:hanging="504"/>
      </w:pPr>
      <w:rPr>
        <w:rFonts w:hint="default"/>
        <w:b w:val="0"/>
      </w:rPr>
    </w:lvl>
    <w:lvl w:ilvl="3">
      <w:start w:val="15"/>
      <w:numFmt w:val="decimal"/>
      <w:lvlText w:val="%4.2.1"/>
      <w:lvlJc w:val="left"/>
      <w:pPr>
        <w:ind w:left="1356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C24453D"/>
    <w:multiLevelType w:val="multilevel"/>
    <w:tmpl w:val="E6D87258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3"/>
      <w:lvlText w:val="%1.%2."/>
      <w:lvlJc w:val="left"/>
      <w:pPr>
        <w:tabs>
          <w:tab w:val="num" w:pos="6805"/>
        </w:tabs>
        <w:ind w:left="6805" w:hanging="567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russianLower"/>
      <w:pStyle w:val="41"/>
      <w:lvlText w:val="(%3)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52"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63"/>
      <w:lvlText w:val="(%5)"/>
      <w:lvlJc w:val="left"/>
      <w:pPr>
        <w:tabs>
          <w:tab w:val="num" w:pos="1702"/>
        </w:tabs>
        <w:ind w:left="1702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russianUpper"/>
      <w:pStyle w:val="41"/>
      <w:lvlText w:val="%6.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52"/>
      <w:lvlText w:val="%7.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Roman"/>
      <w:pStyle w:val="63"/>
      <w:lvlText w:val="%8."/>
      <w:lvlJc w:val="left"/>
      <w:pPr>
        <w:tabs>
          <w:tab w:val="num" w:pos="3402"/>
        </w:tabs>
        <w:ind w:left="3402" w:hanging="567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969"/>
        </w:tabs>
        <w:ind w:left="3969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5" w15:restartNumberingAfterBreak="0">
    <w:nsid w:val="4CEC4BA0"/>
    <w:multiLevelType w:val="multilevel"/>
    <w:tmpl w:val="91E0B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CF1046B"/>
    <w:multiLevelType w:val="multilevel"/>
    <w:tmpl w:val="C05057B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5"/>
      <w:numFmt w:val="decimal"/>
      <w:lvlText w:val="%3.2."/>
      <w:lvlJc w:val="left"/>
      <w:pPr>
        <w:ind w:left="1224" w:hanging="504"/>
      </w:pPr>
      <w:rPr>
        <w:rFonts w:hint="default"/>
        <w:b w:val="0"/>
      </w:rPr>
    </w:lvl>
    <w:lvl w:ilvl="3">
      <w:start w:val="15"/>
      <w:numFmt w:val="decimal"/>
      <w:lvlText w:val="%4.2.1"/>
      <w:lvlJc w:val="left"/>
      <w:pPr>
        <w:ind w:left="1356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B4533F9"/>
    <w:multiLevelType w:val="hybridMultilevel"/>
    <w:tmpl w:val="449A49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3B2ACE"/>
    <w:multiLevelType w:val="hybridMultilevel"/>
    <w:tmpl w:val="9DA43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03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5926531"/>
    <w:multiLevelType w:val="multilevel"/>
    <w:tmpl w:val="E7F2E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DC86D69"/>
    <w:multiLevelType w:val="multilevel"/>
    <w:tmpl w:val="D5D84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2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FDE5B81"/>
    <w:multiLevelType w:val="multilevel"/>
    <w:tmpl w:val="19D2D3B2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4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43" w15:restartNumberingAfterBreak="0">
    <w:nsid w:val="70F949AF"/>
    <w:multiLevelType w:val="multilevel"/>
    <w:tmpl w:val="A6A2301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5"/>
      <w:numFmt w:val="decimal"/>
      <w:lvlText w:val="%2.4."/>
      <w:lvlJc w:val="left"/>
      <w:pPr>
        <w:ind w:left="857" w:hanging="432"/>
      </w:pPr>
      <w:rPr>
        <w:rFonts w:hint="default"/>
        <w:b/>
      </w:rPr>
    </w:lvl>
    <w:lvl w:ilvl="2">
      <w:start w:val="15"/>
      <w:numFmt w:val="decimal"/>
      <w:lvlText w:val="%3.3."/>
      <w:lvlJc w:val="left"/>
      <w:pPr>
        <w:ind w:left="743" w:hanging="504"/>
      </w:pPr>
      <w:rPr>
        <w:rFonts w:hint="default"/>
        <w:b w:val="0"/>
      </w:rPr>
    </w:lvl>
    <w:lvl w:ilvl="3">
      <w:start w:val="15"/>
      <w:numFmt w:val="decimal"/>
      <w:lvlText w:val="%4.2.1"/>
      <w:lvlJc w:val="left"/>
      <w:pPr>
        <w:ind w:left="1356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20B62D8"/>
    <w:multiLevelType w:val="multilevel"/>
    <w:tmpl w:val="7E96E0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9"/>
  </w:num>
  <w:num w:numId="5">
    <w:abstractNumId w:val="13"/>
  </w:num>
  <w:num w:numId="6">
    <w:abstractNumId w:val="14"/>
  </w:num>
  <w:num w:numId="7">
    <w:abstractNumId w:val="10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8"/>
  </w:num>
  <w:num w:numId="13">
    <w:abstractNumId w:val="7"/>
  </w:num>
  <w:num w:numId="14">
    <w:abstractNumId w:val="11"/>
  </w:num>
  <w:num w:numId="15">
    <w:abstractNumId w:val="1"/>
  </w:num>
  <w:num w:numId="16">
    <w:abstractNumId w:val="3"/>
  </w:num>
  <w:num w:numId="17">
    <w:abstractNumId w:val="2"/>
  </w:num>
  <w:num w:numId="18">
    <w:abstractNumId w:val="5"/>
  </w:num>
  <w:num w:numId="19">
    <w:abstractNumId w:val="4"/>
  </w:num>
  <w:num w:numId="20">
    <w:abstractNumId w:val="0"/>
  </w:num>
  <w:num w:numId="21">
    <w:abstractNumId w:val="24"/>
  </w:num>
  <w:num w:numId="22">
    <w:abstractNumId w:val="37"/>
  </w:num>
  <w:num w:numId="23">
    <w:abstractNumId w:val="38"/>
  </w:num>
  <w:num w:numId="24">
    <w:abstractNumId w:val="39"/>
  </w:num>
  <w:num w:numId="25">
    <w:abstractNumId w:val="28"/>
  </w:num>
  <w:num w:numId="26">
    <w:abstractNumId w:val="41"/>
  </w:num>
  <w:num w:numId="27">
    <w:abstractNumId w:val="29"/>
  </w:num>
  <w:num w:numId="28">
    <w:abstractNumId w:val="21"/>
  </w:num>
  <w:num w:numId="29">
    <w:abstractNumId w:val="30"/>
  </w:num>
  <w:num w:numId="30">
    <w:abstractNumId w:val="35"/>
  </w:num>
  <w:num w:numId="31">
    <w:abstractNumId w:val="42"/>
  </w:num>
  <w:num w:numId="32">
    <w:abstractNumId w:val="26"/>
  </w:num>
  <w:num w:numId="33">
    <w:abstractNumId w:val="34"/>
  </w:num>
  <w:num w:numId="34">
    <w:abstractNumId w:val="40"/>
  </w:num>
  <w:num w:numId="35">
    <w:abstractNumId w:val="31"/>
  </w:num>
  <w:num w:numId="36">
    <w:abstractNumId w:val="22"/>
  </w:num>
  <w:num w:numId="37">
    <w:abstractNumId w:val="20"/>
  </w:num>
  <w:num w:numId="38">
    <w:abstractNumId w:val="27"/>
  </w:num>
  <w:num w:numId="39">
    <w:abstractNumId w:val="44"/>
  </w:num>
  <w:num w:numId="40">
    <w:abstractNumId w:val="32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25"/>
  </w:num>
  <w:num w:numId="44">
    <w:abstractNumId w:val="4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CF"/>
    <w:rsid w:val="0000148E"/>
    <w:rsid w:val="00003DA8"/>
    <w:rsid w:val="000042ED"/>
    <w:rsid w:val="00024FA8"/>
    <w:rsid w:val="000257F5"/>
    <w:rsid w:val="00026973"/>
    <w:rsid w:val="000423C7"/>
    <w:rsid w:val="0005197F"/>
    <w:rsid w:val="00055CDD"/>
    <w:rsid w:val="00060893"/>
    <w:rsid w:val="00063329"/>
    <w:rsid w:val="000803E0"/>
    <w:rsid w:val="00082444"/>
    <w:rsid w:val="00091156"/>
    <w:rsid w:val="000B62E5"/>
    <w:rsid w:val="000C52E8"/>
    <w:rsid w:val="000D530C"/>
    <w:rsid w:val="00105F03"/>
    <w:rsid w:val="00110E03"/>
    <w:rsid w:val="0011473A"/>
    <w:rsid w:val="00131CBF"/>
    <w:rsid w:val="00142C86"/>
    <w:rsid w:val="00172D26"/>
    <w:rsid w:val="00175C8F"/>
    <w:rsid w:val="00182566"/>
    <w:rsid w:val="00191C15"/>
    <w:rsid w:val="00192783"/>
    <w:rsid w:val="001A48D7"/>
    <w:rsid w:val="001B47BD"/>
    <w:rsid w:val="001D3616"/>
    <w:rsid w:val="001D5843"/>
    <w:rsid w:val="001E6747"/>
    <w:rsid w:val="001E76F7"/>
    <w:rsid w:val="001F0826"/>
    <w:rsid w:val="001F4744"/>
    <w:rsid w:val="001F509F"/>
    <w:rsid w:val="00203701"/>
    <w:rsid w:val="00206663"/>
    <w:rsid w:val="00210B07"/>
    <w:rsid w:val="00220519"/>
    <w:rsid w:val="002222B0"/>
    <w:rsid w:val="002248A6"/>
    <w:rsid w:val="00232CD8"/>
    <w:rsid w:val="0023347E"/>
    <w:rsid w:val="002426ED"/>
    <w:rsid w:val="002437E1"/>
    <w:rsid w:val="0024581F"/>
    <w:rsid w:val="00253392"/>
    <w:rsid w:val="00257982"/>
    <w:rsid w:val="00273DD0"/>
    <w:rsid w:val="00275565"/>
    <w:rsid w:val="002A0F40"/>
    <w:rsid w:val="002A0F4B"/>
    <w:rsid w:val="002B253D"/>
    <w:rsid w:val="002C0CBB"/>
    <w:rsid w:val="002D1133"/>
    <w:rsid w:val="002E3F34"/>
    <w:rsid w:val="002E6327"/>
    <w:rsid w:val="002E6499"/>
    <w:rsid w:val="00314599"/>
    <w:rsid w:val="0032048C"/>
    <w:rsid w:val="00326318"/>
    <w:rsid w:val="00331363"/>
    <w:rsid w:val="00332D20"/>
    <w:rsid w:val="00340321"/>
    <w:rsid w:val="00346AE2"/>
    <w:rsid w:val="00352066"/>
    <w:rsid w:val="00361220"/>
    <w:rsid w:val="00367A10"/>
    <w:rsid w:val="00376680"/>
    <w:rsid w:val="00382D4C"/>
    <w:rsid w:val="003C0C0C"/>
    <w:rsid w:val="003C3544"/>
    <w:rsid w:val="003C7E64"/>
    <w:rsid w:val="003D2F2D"/>
    <w:rsid w:val="003E0F6D"/>
    <w:rsid w:val="003F0D54"/>
    <w:rsid w:val="003F46A7"/>
    <w:rsid w:val="004055CF"/>
    <w:rsid w:val="0043505F"/>
    <w:rsid w:val="00436DB5"/>
    <w:rsid w:val="0045206D"/>
    <w:rsid w:val="004621A2"/>
    <w:rsid w:val="004634DD"/>
    <w:rsid w:val="0047562C"/>
    <w:rsid w:val="004816C7"/>
    <w:rsid w:val="00483F98"/>
    <w:rsid w:val="0048445E"/>
    <w:rsid w:val="004951AD"/>
    <w:rsid w:val="004B06E2"/>
    <w:rsid w:val="004B4B4D"/>
    <w:rsid w:val="004C453B"/>
    <w:rsid w:val="004D4756"/>
    <w:rsid w:val="004E02B8"/>
    <w:rsid w:val="004E4876"/>
    <w:rsid w:val="004F0D68"/>
    <w:rsid w:val="004F1680"/>
    <w:rsid w:val="004F3483"/>
    <w:rsid w:val="0050367A"/>
    <w:rsid w:val="00510116"/>
    <w:rsid w:val="00521E7B"/>
    <w:rsid w:val="005248E3"/>
    <w:rsid w:val="00526A98"/>
    <w:rsid w:val="00534A51"/>
    <w:rsid w:val="00544A3A"/>
    <w:rsid w:val="005524D8"/>
    <w:rsid w:val="00556D0B"/>
    <w:rsid w:val="00562A3F"/>
    <w:rsid w:val="00563EDA"/>
    <w:rsid w:val="005673EB"/>
    <w:rsid w:val="005862FC"/>
    <w:rsid w:val="00587BD7"/>
    <w:rsid w:val="005A0058"/>
    <w:rsid w:val="005A31DB"/>
    <w:rsid w:val="005C14DC"/>
    <w:rsid w:val="005E4328"/>
    <w:rsid w:val="00602EAF"/>
    <w:rsid w:val="00606921"/>
    <w:rsid w:val="00610F38"/>
    <w:rsid w:val="006168E0"/>
    <w:rsid w:val="00642AC8"/>
    <w:rsid w:val="006451DB"/>
    <w:rsid w:val="00647658"/>
    <w:rsid w:val="00662E03"/>
    <w:rsid w:val="00663F89"/>
    <w:rsid w:val="006646E2"/>
    <w:rsid w:val="006812C6"/>
    <w:rsid w:val="00694E16"/>
    <w:rsid w:val="0069711C"/>
    <w:rsid w:val="006B348E"/>
    <w:rsid w:val="006B67B5"/>
    <w:rsid w:val="006C3F03"/>
    <w:rsid w:val="006D0FCA"/>
    <w:rsid w:val="006D14C6"/>
    <w:rsid w:val="006D36D5"/>
    <w:rsid w:val="006D40D2"/>
    <w:rsid w:val="006E1A77"/>
    <w:rsid w:val="006F1B95"/>
    <w:rsid w:val="006F51DB"/>
    <w:rsid w:val="00705F5C"/>
    <w:rsid w:val="00710EDC"/>
    <w:rsid w:val="007141B7"/>
    <w:rsid w:val="0071520B"/>
    <w:rsid w:val="00722B86"/>
    <w:rsid w:val="00724AFF"/>
    <w:rsid w:val="007261EF"/>
    <w:rsid w:val="00727441"/>
    <w:rsid w:val="007338E5"/>
    <w:rsid w:val="00735C77"/>
    <w:rsid w:val="00740930"/>
    <w:rsid w:val="00741F52"/>
    <w:rsid w:val="00742D0A"/>
    <w:rsid w:val="00762FAA"/>
    <w:rsid w:val="00763286"/>
    <w:rsid w:val="00774D2F"/>
    <w:rsid w:val="00775037"/>
    <w:rsid w:val="00781FFF"/>
    <w:rsid w:val="00790E22"/>
    <w:rsid w:val="00796872"/>
    <w:rsid w:val="007B15CC"/>
    <w:rsid w:val="007B2767"/>
    <w:rsid w:val="007C5350"/>
    <w:rsid w:val="007D5698"/>
    <w:rsid w:val="007D5E67"/>
    <w:rsid w:val="007D6C0B"/>
    <w:rsid w:val="007E07AB"/>
    <w:rsid w:val="007E6F62"/>
    <w:rsid w:val="007F2656"/>
    <w:rsid w:val="007F5B3D"/>
    <w:rsid w:val="007F6F3A"/>
    <w:rsid w:val="00831FE2"/>
    <w:rsid w:val="00835339"/>
    <w:rsid w:val="008505C7"/>
    <w:rsid w:val="00860839"/>
    <w:rsid w:val="008633F4"/>
    <w:rsid w:val="00885EC2"/>
    <w:rsid w:val="008A02FF"/>
    <w:rsid w:val="008A4209"/>
    <w:rsid w:val="008A45D4"/>
    <w:rsid w:val="008A53F1"/>
    <w:rsid w:val="008C594E"/>
    <w:rsid w:val="008C79BB"/>
    <w:rsid w:val="008D2C5B"/>
    <w:rsid w:val="008D4E9C"/>
    <w:rsid w:val="008E1232"/>
    <w:rsid w:val="008E28E1"/>
    <w:rsid w:val="008E7BC3"/>
    <w:rsid w:val="008F1BD1"/>
    <w:rsid w:val="008F633A"/>
    <w:rsid w:val="00904C2D"/>
    <w:rsid w:val="00910303"/>
    <w:rsid w:val="009205DF"/>
    <w:rsid w:val="0093622C"/>
    <w:rsid w:val="00952686"/>
    <w:rsid w:val="009551EA"/>
    <w:rsid w:val="00966053"/>
    <w:rsid w:val="00966EF4"/>
    <w:rsid w:val="00974A11"/>
    <w:rsid w:val="00975FE5"/>
    <w:rsid w:val="0098022F"/>
    <w:rsid w:val="00984684"/>
    <w:rsid w:val="009B36A7"/>
    <w:rsid w:val="009B4E76"/>
    <w:rsid w:val="009C209C"/>
    <w:rsid w:val="009C2875"/>
    <w:rsid w:val="009F58E8"/>
    <w:rsid w:val="00A0177C"/>
    <w:rsid w:val="00A01EBF"/>
    <w:rsid w:val="00A15193"/>
    <w:rsid w:val="00A15D12"/>
    <w:rsid w:val="00A21161"/>
    <w:rsid w:val="00A2284C"/>
    <w:rsid w:val="00A241D7"/>
    <w:rsid w:val="00A3093F"/>
    <w:rsid w:val="00A4275F"/>
    <w:rsid w:val="00A43087"/>
    <w:rsid w:val="00A46708"/>
    <w:rsid w:val="00A55D0E"/>
    <w:rsid w:val="00A76199"/>
    <w:rsid w:val="00A77B9E"/>
    <w:rsid w:val="00A83CAD"/>
    <w:rsid w:val="00A90530"/>
    <w:rsid w:val="00AA6607"/>
    <w:rsid w:val="00AA6888"/>
    <w:rsid w:val="00AA7719"/>
    <w:rsid w:val="00AD514B"/>
    <w:rsid w:val="00AE0DBD"/>
    <w:rsid w:val="00AF26CA"/>
    <w:rsid w:val="00B00F72"/>
    <w:rsid w:val="00B12B19"/>
    <w:rsid w:val="00B130C4"/>
    <w:rsid w:val="00B172FD"/>
    <w:rsid w:val="00B17B5B"/>
    <w:rsid w:val="00B205D5"/>
    <w:rsid w:val="00B514AE"/>
    <w:rsid w:val="00B53AD3"/>
    <w:rsid w:val="00B6298E"/>
    <w:rsid w:val="00B723D7"/>
    <w:rsid w:val="00B75022"/>
    <w:rsid w:val="00B900E9"/>
    <w:rsid w:val="00B933E9"/>
    <w:rsid w:val="00BA0505"/>
    <w:rsid w:val="00BA1396"/>
    <w:rsid w:val="00BA2E02"/>
    <w:rsid w:val="00BA4EB9"/>
    <w:rsid w:val="00BB1324"/>
    <w:rsid w:val="00BB67AB"/>
    <w:rsid w:val="00BC168D"/>
    <w:rsid w:val="00BE50E4"/>
    <w:rsid w:val="00BE66DE"/>
    <w:rsid w:val="00BF0D2B"/>
    <w:rsid w:val="00BF2878"/>
    <w:rsid w:val="00BF436C"/>
    <w:rsid w:val="00C03998"/>
    <w:rsid w:val="00C10907"/>
    <w:rsid w:val="00C10F2E"/>
    <w:rsid w:val="00C24E3B"/>
    <w:rsid w:val="00C2540F"/>
    <w:rsid w:val="00C32999"/>
    <w:rsid w:val="00C528BD"/>
    <w:rsid w:val="00C54A9C"/>
    <w:rsid w:val="00C66E0F"/>
    <w:rsid w:val="00C67326"/>
    <w:rsid w:val="00C86F10"/>
    <w:rsid w:val="00CB35CC"/>
    <w:rsid w:val="00CB44FF"/>
    <w:rsid w:val="00CC5348"/>
    <w:rsid w:val="00CD2C5C"/>
    <w:rsid w:val="00CE70C2"/>
    <w:rsid w:val="00CE7AE1"/>
    <w:rsid w:val="00D15EEB"/>
    <w:rsid w:val="00D271E2"/>
    <w:rsid w:val="00D3354C"/>
    <w:rsid w:val="00D40378"/>
    <w:rsid w:val="00D434AA"/>
    <w:rsid w:val="00D466BF"/>
    <w:rsid w:val="00D51037"/>
    <w:rsid w:val="00D529FB"/>
    <w:rsid w:val="00D667E4"/>
    <w:rsid w:val="00D70D8D"/>
    <w:rsid w:val="00D73F94"/>
    <w:rsid w:val="00DA1885"/>
    <w:rsid w:val="00DA2717"/>
    <w:rsid w:val="00E17CF1"/>
    <w:rsid w:val="00E43852"/>
    <w:rsid w:val="00E47DC1"/>
    <w:rsid w:val="00E47FD0"/>
    <w:rsid w:val="00E50A6E"/>
    <w:rsid w:val="00E64ABE"/>
    <w:rsid w:val="00E65152"/>
    <w:rsid w:val="00E72B0C"/>
    <w:rsid w:val="00E819EB"/>
    <w:rsid w:val="00E97C2E"/>
    <w:rsid w:val="00EC0E16"/>
    <w:rsid w:val="00EC5D52"/>
    <w:rsid w:val="00ED6E38"/>
    <w:rsid w:val="00EE6B74"/>
    <w:rsid w:val="00F0389A"/>
    <w:rsid w:val="00F105E9"/>
    <w:rsid w:val="00F22C33"/>
    <w:rsid w:val="00F52656"/>
    <w:rsid w:val="00F54FF7"/>
    <w:rsid w:val="00F853C5"/>
    <w:rsid w:val="00FA1BD7"/>
    <w:rsid w:val="00FD1E20"/>
    <w:rsid w:val="00FE249F"/>
    <w:rsid w:val="00FE7716"/>
    <w:rsid w:val="00FF2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35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before="120" w:after="120"/>
      <w:jc w:val="both"/>
      <w:outlineLvl w:val="0"/>
    </w:pPr>
    <w:rPr>
      <w:rFonts w:eastAsia="Calibri"/>
      <w:noProof/>
      <w:color w:val="636F78"/>
      <w:sz w:val="18"/>
      <w:szCs w:val="24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eastAsia="SimSun"/>
      <w:color w:val="013F5A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eastAsia="SimSun"/>
      <w:color w:val="01293C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VL">
    <w:name w:val="VL_Заголовок"/>
    <w:basedOn w:val="1"/>
    <w:next w:val="a"/>
    <w:qFormat/>
    <w:pPr>
      <w:suppressAutoHyphens/>
      <w:spacing w:before="240" w:after="0"/>
    </w:pPr>
    <w:rPr>
      <w:rFonts w:eastAsia="Times New Roman" w:cs="Times New Roman"/>
      <w:b/>
      <w:caps/>
      <w:color w:val="002846"/>
      <w:sz w:val="22"/>
    </w:rPr>
  </w:style>
  <w:style w:type="character" w:customStyle="1" w:styleId="10">
    <w:name w:val="Заголовок 1 Знак"/>
    <w:basedOn w:val="a1"/>
    <w:link w:val="1"/>
    <w:rPr>
      <w:rFonts w:ascii="Times New Roman" w:eastAsia="Calibri" w:hAnsi="Times New Roman" w:cs="SimSun"/>
      <w:noProof/>
      <w:color w:val="636F78"/>
      <w:sz w:val="18"/>
      <w:szCs w:val="24"/>
    </w:rPr>
  </w:style>
  <w:style w:type="paragraph" w:customStyle="1" w:styleId="VL0">
    <w:name w:val="VL_Основной текст"/>
    <w:basedOn w:val="a"/>
    <w:link w:val="VL1"/>
    <w:qFormat/>
    <w:pPr>
      <w:spacing w:before="240" w:after="0" w:line="240" w:lineRule="auto"/>
      <w:jc w:val="both"/>
    </w:pPr>
    <w:rPr>
      <w:rFonts w:eastAsia="Calibri" w:cs="Times New Roman"/>
      <w:color w:val="141618"/>
    </w:rPr>
  </w:style>
  <w:style w:type="paragraph" w:customStyle="1" w:styleId="VL2">
    <w:name w:val="VL_Подзаголовок"/>
    <w:basedOn w:val="a"/>
    <w:next w:val="VL0"/>
    <w:qFormat/>
    <w:pPr>
      <w:numPr>
        <w:ilvl w:val="1"/>
      </w:numPr>
      <w:spacing w:before="240" w:after="0" w:line="240" w:lineRule="auto"/>
      <w:jc w:val="both"/>
      <w:outlineLvl w:val="1"/>
    </w:pPr>
    <w:rPr>
      <w:rFonts w:cs="Times New Roman"/>
      <w:b/>
      <w:color w:val="015579"/>
    </w:rPr>
  </w:style>
  <w:style w:type="table" w:styleId="a4">
    <w:name w:val="Table Grid"/>
    <w:basedOn w:val="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">
    <w:name w:val="Vegas Lex"/>
    <w:basedOn w:val="a2"/>
    <w:uiPriority w:val="99"/>
    <w:pPr>
      <w:spacing w:after="0" w:line="240" w:lineRule="auto"/>
      <w:jc w:val="center"/>
    </w:pPr>
    <w:rPr>
      <w:color w:val="141618"/>
    </w:r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  <w:tcPr>
      <w:shd w:val="clear" w:color="auto" w:fill="auto"/>
    </w:tcPr>
    <w:tblStylePr w:type="firstRow">
      <w:rPr>
        <w:rFonts w:ascii="Times New Roman" w:hAnsi="Times New Roman"/>
        <w:b/>
        <w:color w:val="FFFFFF"/>
        <w:sz w:val="22"/>
      </w:rPr>
      <w:tblPr/>
      <w:tcPr>
        <w:shd w:val="clear" w:color="auto" w:fill="31373C"/>
      </w:tcPr>
    </w:tblStylePr>
    <w:tblStylePr w:type="firstCol">
      <w:rPr>
        <w:rFonts w:ascii="Times New Roman" w:hAnsi="Times New Roman"/>
        <w:color w:val="015579"/>
        <w:sz w:val="22"/>
      </w:rPr>
    </w:tblStylePr>
  </w:style>
  <w:style w:type="paragraph" w:customStyle="1" w:styleId="VL3">
    <w:name w:val="VL_Сноска"/>
    <w:basedOn w:val="a"/>
    <w:link w:val="VL4"/>
    <w:qFormat/>
    <w:pPr>
      <w:spacing w:after="0" w:line="240" w:lineRule="auto"/>
      <w:jc w:val="both"/>
    </w:pPr>
    <w:rPr>
      <w:rFonts w:eastAsia="Calibri" w:cs="Times New Roman"/>
      <w:color w:val="31373C"/>
      <w:sz w:val="18"/>
      <w:szCs w:val="20"/>
    </w:rPr>
  </w:style>
  <w:style w:type="character" w:customStyle="1" w:styleId="VL4">
    <w:name w:val="VL_Сноска Знак"/>
    <w:basedOn w:val="a1"/>
    <w:link w:val="VL3"/>
    <w:rPr>
      <w:rFonts w:eastAsia="Calibri" w:cs="Times New Roman"/>
      <w:color w:val="31373C"/>
      <w:sz w:val="18"/>
      <w:szCs w:val="20"/>
    </w:rPr>
  </w:style>
  <w:style w:type="paragraph" w:styleId="a0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Pr>
      <w:sz w:val="20"/>
      <w:szCs w:val="20"/>
    </w:rPr>
  </w:style>
  <w:style w:type="character" w:styleId="aa">
    <w:name w:val="footnote reference"/>
    <w:basedOn w:val="a1"/>
    <w:uiPriority w:val="99"/>
    <w:rPr>
      <w:vertAlign w:val="superscript"/>
    </w:rPr>
  </w:style>
  <w:style w:type="character" w:styleId="ab">
    <w:name w:val="annotation reference"/>
    <w:basedOn w:val="a1"/>
    <w:uiPriority w:val="99"/>
    <w:rPr>
      <w:sz w:val="16"/>
      <w:szCs w:val="16"/>
    </w:rPr>
  </w:style>
  <w:style w:type="paragraph" w:styleId="ac">
    <w:name w:val="annotation text"/>
    <w:basedOn w:val="a"/>
    <w:link w:val="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Pr>
      <w:sz w:val="20"/>
      <w:szCs w:val="20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paragraph" w:styleId="ae">
    <w:name w:val="List Paragraph"/>
    <w:basedOn w:val="a"/>
    <w:uiPriority w:val="34"/>
    <w:qFormat/>
    <w:pPr>
      <w:spacing w:after="0" w:line="360" w:lineRule="auto"/>
      <w:ind w:left="720" w:firstLine="720"/>
      <w:contextualSpacing/>
      <w:jc w:val="both"/>
    </w:pPr>
    <w:rPr>
      <w:rFonts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rPr>
      <w:rFonts w:ascii="Segoe U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rPr>
      <w:b/>
      <w:bCs/>
      <w:sz w:val="20"/>
      <w:szCs w:val="20"/>
    </w:rPr>
  </w:style>
  <w:style w:type="character" w:customStyle="1" w:styleId="21">
    <w:name w:val="Заголовок 2 Знак"/>
    <w:basedOn w:val="a1"/>
    <w:link w:val="20"/>
    <w:uiPriority w:val="9"/>
    <w:rPr>
      <w:rFonts w:ascii="Times New Roman" w:eastAsia="SimSun" w:hAnsi="Times New Roman" w:cs="SimSun"/>
      <w:color w:val="013F5A"/>
      <w:sz w:val="26"/>
      <w:szCs w:val="26"/>
    </w:rPr>
  </w:style>
  <w:style w:type="character" w:customStyle="1" w:styleId="apple-style-span">
    <w:name w:val="apple-style-span"/>
    <w:rPr>
      <w:rFonts w:cs="Times New Roman"/>
    </w:rPr>
  </w:style>
  <w:style w:type="paragraph" w:styleId="af3">
    <w:name w:val="Title"/>
    <w:basedOn w:val="a"/>
    <w:link w:val="af4"/>
    <w:uiPriority w:val="10"/>
    <w:qFormat/>
    <w:pPr>
      <w:widowControl w:val="0"/>
      <w:spacing w:after="0" w:line="240" w:lineRule="auto"/>
      <w:jc w:val="center"/>
    </w:pPr>
    <w:rPr>
      <w:rFonts w:ascii="Courier New" w:hAnsi="Courier New" w:cs="Courier New"/>
      <w:b/>
      <w:bCs/>
      <w:lang w:eastAsia="ru-RU"/>
    </w:rPr>
  </w:style>
  <w:style w:type="character" w:customStyle="1" w:styleId="af4">
    <w:name w:val="Название Знак"/>
    <w:basedOn w:val="a1"/>
    <w:link w:val="af3"/>
    <w:rPr>
      <w:rFonts w:ascii="Courier New" w:eastAsia="Times New Roman" w:hAnsi="Courier New" w:cs="Courier New"/>
      <w:b/>
      <w:bCs/>
      <w:lang w:eastAsia="ru-RU"/>
    </w:rPr>
  </w:style>
  <w:style w:type="character" w:customStyle="1" w:styleId="FontStyle15">
    <w:name w:val="Font Style15"/>
    <w:rPr>
      <w:rFonts w:ascii="Arial" w:hAnsi="Arial" w:cs="Arial"/>
      <w:sz w:val="20"/>
      <w:szCs w:val="20"/>
    </w:rPr>
  </w:style>
  <w:style w:type="paragraph" w:customStyle="1" w:styleId="11">
    <w:name w:val="Обычный1"/>
    <w:pPr>
      <w:spacing w:after="0" w:line="240" w:lineRule="auto"/>
    </w:pPr>
    <w:rPr>
      <w:rFonts w:cs="Times New Roman"/>
      <w:snapToGrid w:val="0"/>
      <w:sz w:val="20"/>
      <w:szCs w:val="20"/>
      <w:lang w:eastAsia="ru-RU"/>
    </w:rPr>
  </w:style>
  <w:style w:type="character" w:customStyle="1" w:styleId="FontStyle20">
    <w:name w:val="Font Style20"/>
    <w:uiPriority w:val="99"/>
    <w:rPr>
      <w:rFonts w:ascii="Arial Narrow" w:hAnsi="Arial Narrow" w:cs="Arial Narrow"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rPr>
      <w:rFonts w:ascii="Times New Roman" w:eastAsia="SimSun" w:hAnsi="Times New Roman" w:cs="SimSun"/>
      <w:color w:val="01293C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5">
    <w:name w:val="Hyperlink"/>
    <w:basedOn w:val="a1"/>
    <w:uiPriority w:val="99"/>
    <w:rPr>
      <w:color w:val="626E77"/>
      <w:u w:val="single"/>
    </w:rPr>
  </w:style>
  <w:style w:type="paragraph" w:styleId="af6">
    <w:name w:val="Revision"/>
    <w:uiPriority w:val="99"/>
    <w:pPr>
      <w:spacing w:after="0" w:line="240" w:lineRule="auto"/>
    </w:pPr>
  </w:style>
  <w:style w:type="paragraph" w:customStyle="1" w:styleId="-21">
    <w:name w:val="Светлая заливка - Акцент 21"/>
    <w:basedOn w:val="1"/>
    <w:next w:val="a"/>
    <w:link w:val="-2"/>
    <w:uiPriority w:val="30"/>
    <w:pPr>
      <w:pBdr>
        <w:bottom w:val="single" w:sz="4" w:space="4" w:color="4F81BD"/>
      </w:pBdr>
      <w:spacing w:before="240" w:after="240"/>
      <w:jc w:val="left"/>
    </w:pPr>
    <w:rPr>
      <w:rFonts w:ascii="Calibri" w:eastAsia="Times New Roman" w:hAnsi="Calibri" w:cs="Times New Roman"/>
      <w:iCs/>
      <w:caps/>
      <w:noProof w:val="0"/>
      <w:color w:val="1F497D"/>
      <w:sz w:val="24"/>
      <w:szCs w:val="28"/>
      <w:lang w:val="en-US"/>
    </w:rPr>
  </w:style>
  <w:style w:type="character" w:customStyle="1" w:styleId="-2">
    <w:name w:val="Светлая заливка - Акцент 2 Знак"/>
    <w:basedOn w:val="a1"/>
    <w:link w:val="-21"/>
    <w:uiPriority w:val="30"/>
    <w:rPr>
      <w:rFonts w:ascii="Calibri" w:eastAsia="Times New Roman" w:hAnsi="Calibri" w:cs="Times New Roman"/>
      <w:iCs/>
      <w:caps/>
      <w:color w:val="1F497D"/>
      <w:sz w:val="24"/>
      <w:szCs w:val="28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L1">
    <w:name w:val="VL_Основной текст Знак"/>
    <w:link w:val="VL0"/>
    <w:rPr>
      <w:rFonts w:eastAsia="Calibri" w:cs="Times New Roman"/>
      <w:color w:val="141618"/>
    </w:rPr>
  </w:style>
  <w:style w:type="paragraph" w:styleId="af7">
    <w:name w:val="Normal (Web)"/>
    <w:basedOn w:val="a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1"/>
    <w:link w:val="210"/>
    <w:uiPriority w:val="99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pPr>
      <w:widowControl w:val="0"/>
      <w:shd w:val="clear" w:color="auto" w:fill="FFFFFF"/>
      <w:spacing w:before="420" w:after="180" w:line="240" w:lineRule="atLeast"/>
      <w:ind w:hanging="380"/>
      <w:jc w:val="both"/>
    </w:pPr>
    <w:rPr>
      <w:rFonts w:cs="Times New Roman"/>
    </w:rPr>
  </w:style>
  <w:style w:type="character" w:styleId="af8">
    <w:name w:val="Emphasis"/>
    <w:basedOn w:val="a1"/>
    <w:uiPriority w:val="20"/>
    <w:qFormat/>
    <w:rPr>
      <w:i/>
      <w:iCs/>
    </w:rPr>
  </w:style>
  <w:style w:type="paragraph" w:customStyle="1" w:styleId="BodyTextIndent31">
    <w:name w:val="Body Text Indent 31"/>
    <w:basedOn w:val="a"/>
    <w:pPr>
      <w:spacing w:before="120" w:after="0" w:line="240" w:lineRule="auto"/>
      <w:ind w:firstLine="567"/>
      <w:jc w:val="both"/>
    </w:pPr>
    <w:rPr>
      <w:rFonts w:ascii="Arial" w:hAnsi="Arial" w:cs="Times New Roman"/>
      <w:szCs w:val="20"/>
      <w:lang w:eastAsia="ru-RU"/>
    </w:rPr>
  </w:style>
  <w:style w:type="table" w:customStyle="1" w:styleId="12">
    <w:name w:val="Сетка таблицы1"/>
    <w:basedOn w:val="a2"/>
    <w:next w:val="a4"/>
    <w:uiPriority w:val="59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">
    <w:name w:val="Body text_"/>
    <w:basedOn w:val="a1"/>
    <w:link w:val="13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3">
    <w:name w:val="Основной текст1"/>
    <w:basedOn w:val="a"/>
    <w:link w:val="Bodytext"/>
    <w:pPr>
      <w:widowControl w:val="0"/>
      <w:shd w:val="clear" w:color="auto" w:fill="FFFFFF"/>
      <w:spacing w:after="0" w:line="320" w:lineRule="exact"/>
      <w:ind w:hanging="420"/>
      <w:jc w:val="both"/>
    </w:pPr>
    <w:rPr>
      <w:rFonts w:cs="Times New Roman"/>
      <w:spacing w:val="4"/>
    </w:rPr>
  </w:style>
  <w:style w:type="character" w:customStyle="1" w:styleId="Bodytext105pt">
    <w:name w:val="Body text + 10;5 pt"/>
    <w:basedOn w:val="Bodytext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FontStyle97">
    <w:name w:val="Font Style97"/>
    <w:rPr>
      <w:rFonts w:ascii="Times New Roman" w:hAnsi="Times New Roman" w:cs="Times New Roman"/>
      <w:sz w:val="22"/>
      <w:szCs w:val="22"/>
    </w:rPr>
  </w:style>
  <w:style w:type="paragraph" w:customStyle="1" w:styleId="af9">
    <w:basedOn w:val="a"/>
    <w:next w:val="a"/>
    <w:link w:val="afa"/>
    <w:uiPriority w:val="99"/>
    <w:qFormat/>
    <w:pPr>
      <w:suppressAutoHyphens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ar-SA"/>
    </w:rPr>
  </w:style>
  <w:style w:type="character" w:customStyle="1" w:styleId="afa">
    <w:name w:val="Заголовок Знак"/>
    <w:link w:val="af9"/>
    <w:uiPriority w:val="99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14">
    <w:name w:val="Абзац списка1"/>
    <w:basedOn w:val="a"/>
    <w:pPr>
      <w:suppressAutoHyphens/>
      <w:spacing w:after="0" w:line="360" w:lineRule="auto"/>
      <w:ind w:left="720" w:firstLine="720"/>
      <w:contextualSpacing/>
      <w:jc w:val="both"/>
    </w:pPr>
    <w:rPr>
      <w:rFonts w:cs="Times New Roman"/>
      <w:kern w:val="1"/>
      <w:sz w:val="24"/>
      <w:szCs w:val="20"/>
      <w:lang w:eastAsia="ru-RU"/>
    </w:rPr>
  </w:style>
  <w:style w:type="paragraph" w:customStyle="1" w:styleId="2">
    <w:name w:val="ЮК.Д.2.Статья"/>
    <w:next w:val="3"/>
    <w:qFormat/>
    <w:rsid w:val="00D15EEB"/>
    <w:pPr>
      <w:numPr>
        <w:numId w:val="33"/>
      </w:numPr>
      <w:tabs>
        <w:tab w:val="clear" w:pos="567"/>
        <w:tab w:val="num" w:pos="360"/>
      </w:tabs>
      <w:spacing w:before="120" w:after="240" w:line="240" w:lineRule="auto"/>
      <w:ind w:left="360" w:hanging="360"/>
      <w:jc w:val="both"/>
      <w:outlineLvl w:val="1"/>
    </w:pPr>
    <w:rPr>
      <w:rFonts w:cs="Times New Roman"/>
      <w:b/>
      <w:smallCaps/>
      <w:sz w:val="24"/>
      <w:lang w:eastAsia="ru-RU"/>
    </w:rPr>
  </w:style>
  <w:style w:type="paragraph" w:customStyle="1" w:styleId="3">
    <w:name w:val="ЮК.Д.3.Пункт"/>
    <w:qFormat/>
    <w:rsid w:val="00D15EEB"/>
    <w:pPr>
      <w:numPr>
        <w:ilvl w:val="1"/>
        <w:numId w:val="33"/>
      </w:numPr>
      <w:spacing w:after="240" w:line="240" w:lineRule="auto"/>
      <w:jc w:val="both"/>
      <w:outlineLvl w:val="3"/>
    </w:pPr>
    <w:rPr>
      <w:rFonts w:cs="Times New Roman"/>
      <w:bCs/>
      <w:kern w:val="32"/>
      <w:sz w:val="24"/>
      <w:szCs w:val="24"/>
      <w:lang w:eastAsia="ru-RU"/>
    </w:rPr>
  </w:style>
  <w:style w:type="paragraph" w:customStyle="1" w:styleId="41">
    <w:name w:val="ЮК.Д.4.ПП.Ур.1"/>
    <w:qFormat/>
    <w:rsid w:val="00D15EEB"/>
    <w:pPr>
      <w:numPr>
        <w:ilvl w:val="5"/>
        <w:numId w:val="33"/>
      </w:numPr>
      <w:spacing w:after="240" w:line="240" w:lineRule="auto"/>
      <w:jc w:val="both"/>
      <w:outlineLvl w:val="4"/>
    </w:pPr>
    <w:rPr>
      <w:rFonts w:cs="Times New Roman"/>
      <w:bCs/>
      <w:kern w:val="32"/>
      <w:sz w:val="24"/>
      <w:szCs w:val="24"/>
      <w:lang w:eastAsia="ru-RU"/>
    </w:rPr>
  </w:style>
  <w:style w:type="paragraph" w:customStyle="1" w:styleId="52">
    <w:name w:val="ЮК.Д.5.ПП.Ур.2"/>
    <w:qFormat/>
    <w:rsid w:val="00D15EEB"/>
    <w:pPr>
      <w:numPr>
        <w:ilvl w:val="6"/>
        <w:numId w:val="33"/>
      </w:numPr>
      <w:spacing w:after="240" w:line="240" w:lineRule="auto"/>
      <w:jc w:val="both"/>
      <w:outlineLvl w:val="5"/>
    </w:pPr>
    <w:rPr>
      <w:rFonts w:cs="Times New Roman"/>
      <w:bCs/>
      <w:kern w:val="32"/>
      <w:sz w:val="24"/>
      <w:szCs w:val="24"/>
      <w:lang w:eastAsia="ru-RU"/>
    </w:rPr>
  </w:style>
  <w:style w:type="paragraph" w:customStyle="1" w:styleId="63">
    <w:name w:val="ЮК.Д.6.ПП.Ур.3"/>
    <w:qFormat/>
    <w:rsid w:val="00D15EEB"/>
    <w:pPr>
      <w:numPr>
        <w:ilvl w:val="7"/>
        <w:numId w:val="33"/>
      </w:numPr>
      <w:spacing w:after="240" w:line="240" w:lineRule="auto"/>
      <w:jc w:val="both"/>
      <w:outlineLvl w:val="6"/>
    </w:pPr>
    <w:rPr>
      <w:rFonts w:cs="Times New Roman"/>
      <w:bCs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7529-CA78-4BE2-9146-D5D1AA98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27334</Words>
  <Characters>155805</Characters>
  <Application>Microsoft Office Word</Application>
  <DocSecurity>0</DocSecurity>
  <Lines>1298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2019-09-09T10:50:00Z</dcterms:created>
  <dcterms:modified xsi:type="dcterms:W3CDTF">2019-10-03T07:58:00Z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2530888c-26e0-4558-9062-8870592f3942</vt:lpwstr>
  </property>
</Properties>
</file>